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F36" w:rsidRPr="00170EF3" w:rsidRDefault="005E5F36" w:rsidP="008D63D2">
      <w:pPr>
        <w:pStyle w:val="Zhlav"/>
        <w:tabs>
          <w:tab w:val="clear" w:pos="4536"/>
        </w:tabs>
        <w:spacing w:after="80"/>
        <w:ind w:left="2410"/>
        <w:rPr>
          <w:rFonts w:cs="Arial"/>
          <w:b/>
          <w:color w:val="006BAF"/>
          <w:sz w:val="22"/>
          <w:szCs w:val="22"/>
        </w:rPr>
      </w:pPr>
      <w:r w:rsidRPr="00170EF3">
        <w:rPr>
          <w:noProof/>
        </w:rPr>
        <w:drawing>
          <wp:anchor distT="0" distB="0" distL="114300" distR="114300" simplePos="0" relativeHeight="251664384" behindDoc="1" locked="0" layoutInCell="1" allowOverlap="1" wp14:anchorId="4F7C23FD" wp14:editId="687D88C2">
            <wp:simplePos x="0" y="0"/>
            <wp:positionH relativeFrom="column">
              <wp:posOffset>-3175</wp:posOffset>
            </wp:positionH>
            <wp:positionV relativeFrom="paragraph">
              <wp:posOffset>2540</wp:posOffset>
            </wp:positionV>
            <wp:extent cx="1343025" cy="723900"/>
            <wp:effectExtent l="0" t="0" r="9525" b="0"/>
            <wp:wrapNone/>
            <wp:docPr id="4" name="Obrázek 4" descr="szcd_barva_cmyk_po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zcd_barva_cmyk_poz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70EF3">
        <w:rPr>
          <w:rFonts w:cs="Arial"/>
          <w:b/>
          <w:color w:val="006BAF"/>
          <w:sz w:val="22"/>
          <w:szCs w:val="22"/>
        </w:rPr>
        <w:t>Správa železniční dopravní cesty, státní organizace</w:t>
      </w:r>
    </w:p>
    <w:p w:rsidR="005E5F36" w:rsidRPr="00170EF3" w:rsidRDefault="005E5F36" w:rsidP="008D63D2">
      <w:pPr>
        <w:pStyle w:val="Zhlav"/>
        <w:tabs>
          <w:tab w:val="clear" w:pos="4536"/>
        </w:tabs>
        <w:spacing w:before="100" w:after="120"/>
        <w:ind w:left="2410"/>
        <w:rPr>
          <w:rFonts w:cs="Arial"/>
          <w:color w:val="006BAF"/>
          <w:sz w:val="16"/>
          <w:szCs w:val="16"/>
        </w:rPr>
      </w:pPr>
      <w:r w:rsidRPr="00007EC7">
        <w:rPr>
          <w:rFonts w:cs="Arial"/>
          <w:color w:val="006BAF"/>
          <w:sz w:val="16"/>
          <w:szCs w:val="16"/>
        </w:rPr>
        <w:t>Generální ředitelství</w:t>
      </w:r>
    </w:p>
    <w:p w:rsidR="005E5F36" w:rsidRPr="00170EF3" w:rsidRDefault="005E5F36" w:rsidP="008D63D2">
      <w:pPr>
        <w:pStyle w:val="Zhlav"/>
        <w:tabs>
          <w:tab w:val="clear" w:pos="4536"/>
        </w:tabs>
        <w:spacing w:after="120"/>
        <w:ind w:left="2410"/>
        <w:rPr>
          <w:rFonts w:cs="Arial"/>
          <w:color w:val="006BAF"/>
          <w:sz w:val="16"/>
          <w:szCs w:val="16"/>
        </w:rPr>
      </w:pPr>
      <w:r w:rsidRPr="00170EF3">
        <w:rPr>
          <w:rFonts w:cs="Arial"/>
          <w:color w:val="006BAF"/>
          <w:sz w:val="16"/>
          <w:szCs w:val="16"/>
        </w:rPr>
        <w:t>Dlážděná 1003/7</w:t>
      </w:r>
    </w:p>
    <w:p w:rsidR="005E5F36" w:rsidRPr="00170EF3" w:rsidRDefault="005E5F36" w:rsidP="008D63D2">
      <w:pPr>
        <w:pStyle w:val="Zhlav"/>
        <w:tabs>
          <w:tab w:val="clear" w:pos="4536"/>
        </w:tabs>
        <w:spacing w:after="400"/>
        <w:ind w:left="2410"/>
        <w:rPr>
          <w:szCs w:val="22"/>
        </w:rPr>
      </w:pPr>
      <w:r w:rsidRPr="00170EF3">
        <w:rPr>
          <w:rFonts w:cs="Arial"/>
          <w:noProof/>
          <w:color w:val="006BAF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853744" wp14:editId="7AA61772">
                <wp:simplePos x="0" y="0"/>
                <wp:positionH relativeFrom="column">
                  <wp:posOffset>-3175</wp:posOffset>
                </wp:positionH>
                <wp:positionV relativeFrom="paragraph">
                  <wp:posOffset>176530</wp:posOffset>
                </wp:positionV>
                <wp:extent cx="6112510" cy="0"/>
                <wp:effectExtent l="6350" t="5715" r="5715" b="13335"/>
                <wp:wrapNone/>
                <wp:docPr id="2" name="Přímá spojnice se šipko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6BA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2" o:spid="_x0000_s1026" type="#_x0000_t32" style="position:absolute;margin-left:-.25pt;margin-top:13.9pt;width:481.3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" strokecolor="#006baf"/>
            </w:pict>
          </mc:Fallback>
        </mc:AlternateContent>
      </w:r>
      <w:r w:rsidRPr="00170EF3">
        <w:rPr>
          <w:rFonts w:cs="Arial"/>
          <w:color w:val="006BAF"/>
          <w:sz w:val="16"/>
          <w:szCs w:val="16"/>
        </w:rPr>
        <w:t>110 00 PRAHA 1</w:t>
      </w:r>
    </w:p>
    <w:tbl>
      <w:tblPr>
        <w:tblpPr w:leftFromText="142" w:rightFromText="142" w:vertAnchor="text" w:horzAnchor="margin" w:tblpY="8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3124"/>
      </w:tblGrid>
      <w:tr w:rsidR="00007EC7" w:rsidRPr="00170EF3" w:rsidTr="000D4C0F">
        <w:trPr>
          <w:trHeight w:hRule="exact" w:val="255"/>
        </w:trPr>
        <w:tc>
          <w:tcPr>
            <w:tcW w:w="1134" w:type="dxa"/>
            <w:vAlign w:val="center"/>
          </w:tcPr>
          <w:p w:rsidR="00007EC7" w:rsidRPr="00170EF3" w:rsidRDefault="00007EC7" w:rsidP="00007EC7">
            <w:pPr>
              <w:spacing w:before="80"/>
              <w:rPr>
                <w:sz w:val="14"/>
                <w:szCs w:val="14"/>
              </w:rPr>
            </w:pPr>
            <w:r w:rsidRPr="00170EF3">
              <w:rPr>
                <w:sz w:val="14"/>
                <w:szCs w:val="14"/>
              </w:rPr>
              <w:t>VÁŠ DOPIS ZN.:</w:t>
            </w:r>
          </w:p>
        </w:tc>
        <w:tc>
          <w:tcPr>
            <w:tcW w:w="3124" w:type="dxa"/>
            <w:tcMar>
              <w:left w:w="57" w:type="dxa"/>
            </w:tcMar>
            <w:vAlign w:val="center"/>
          </w:tcPr>
          <w:p w:rsidR="00007EC7" w:rsidRPr="00170EF3" w:rsidRDefault="00007EC7" w:rsidP="00007EC7">
            <w:pPr>
              <w:spacing w:before="20"/>
            </w:pPr>
          </w:p>
        </w:tc>
      </w:tr>
      <w:tr w:rsidR="00007EC7" w:rsidRPr="00170EF3" w:rsidTr="000D4C0F">
        <w:trPr>
          <w:trHeight w:hRule="exact" w:val="255"/>
        </w:trPr>
        <w:tc>
          <w:tcPr>
            <w:tcW w:w="1134" w:type="dxa"/>
            <w:vAlign w:val="center"/>
          </w:tcPr>
          <w:p w:rsidR="00007EC7" w:rsidRPr="00170EF3" w:rsidRDefault="00007EC7" w:rsidP="00007EC7">
            <w:pPr>
              <w:spacing w:before="80"/>
              <w:rPr>
                <w:sz w:val="14"/>
                <w:szCs w:val="14"/>
              </w:rPr>
            </w:pPr>
            <w:r w:rsidRPr="00170EF3">
              <w:rPr>
                <w:sz w:val="14"/>
                <w:szCs w:val="14"/>
              </w:rPr>
              <w:t>ZE DNE:</w:t>
            </w:r>
          </w:p>
        </w:tc>
        <w:tc>
          <w:tcPr>
            <w:tcW w:w="3124" w:type="dxa"/>
            <w:tcMar>
              <w:left w:w="57" w:type="dxa"/>
            </w:tcMar>
            <w:vAlign w:val="center"/>
          </w:tcPr>
          <w:p w:rsidR="00007EC7" w:rsidRPr="00170EF3" w:rsidRDefault="00007EC7" w:rsidP="00007EC7">
            <w:pPr>
              <w:spacing w:before="20"/>
            </w:pPr>
          </w:p>
        </w:tc>
      </w:tr>
      <w:tr w:rsidR="00007EC7" w:rsidRPr="00170EF3" w:rsidTr="000D4C0F">
        <w:trPr>
          <w:trHeight w:hRule="exact" w:val="255"/>
        </w:trPr>
        <w:tc>
          <w:tcPr>
            <w:tcW w:w="1134" w:type="dxa"/>
            <w:vAlign w:val="center"/>
          </w:tcPr>
          <w:p w:rsidR="00007EC7" w:rsidRPr="00170EF3" w:rsidRDefault="00007EC7" w:rsidP="00007EC7">
            <w:pPr>
              <w:spacing w:before="80"/>
              <w:rPr>
                <w:sz w:val="14"/>
                <w:szCs w:val="14"/>
              </w:rPr>
            </w:pPr>
            <w:r w:rsidRPr="00170EF3">
              <w:rPr>
                <w:sz w:val="14"/>
                <w:szCs w:val="14"/>
              </w:rPr>
              <w:t>NAŠE ZN. (č. j.):</w:t>
            </w:r>
          </w:p>
        </w:tc>
        <w:tc>
          <w:tcPr>
            <w:tcW w:w="3124" w:type="dxa"/>
            <w:tcMar>
              <w:left w:w="57" w:type="dxa"/>
            </w:tcMar>
            <w:vAlign w:val="center"/>
          </w:tcPr>
          <w:p w:rsidR="00007EC7" w:rsidRPr="00170EF3" w:rsidRDefault="003B695E" w:rsidP="00007EC7">
            <w:pPr>
              <w:spacing w:before="20"/>
              <w:rPr>
                <w:color w:val="FF0000"/>
              </w:rPr>
            </w:pPr>
            <w:r>
              <w:rPr>
                <w:sz w:val="22"/>
                <w:szCs w:val="24"/>
              </w:rPr>
              <w:t>41174</w:t>
            </w:r>
            <w:r w:rsidR="00007EC7" w:rsidRPr="00C97708">
              <w:rPr>
                <w:sz w:val="22"/>
                <w:szCs w:val="24"/>
              </w:rPr>
              <w:t>/201</w:t>
            </w:r>
            <w:r w:rsidR="00007EC7">
              <w:rPr>
                <w:sz w:val="22"/>
                <w:szCs w:val="24"/>
              </w:rPr>
              <w:t>8</w:t>
            </w:r>
            <w:r w:rsidR="00007EC7" w:rsidRPr="00C97708">
              <w:rPr>
                <w:sz w:val="22"/>
                <w:szCs w:val="24"/>
              </w:rPr>
              <w:t>-SŽDC</w:t>
            </w:r>
            <w:r w:rsidR="00007EC7">
              <w:rPr>
                <w:sz w:val="22"/>
                <w:szCs w:val="24"/>
              </w:rPr>
              <w:t>-GŘ</w:t>
            </w:r>
            <w:r w:rsidR="00007EC7" w:rsidRPr="00C97708">
              <w:rPr>
                <w:sz w:val="22"/>
                <w:szCs w:val="24"/>
              </w:rPr>
              <w:t>-O8</w:t>
            </w:r>
          </w:p>
        </w:tc>
      </w:tr>
      <w:tr w:rsidR="00007EC7" w:rsidRPr="00170EF3" w:rsidTr="000D4C0F">
        <w:trPr>
          <w:trHeight w:hRule="exact" w:val="255"/>
        </w:trPr>
        <w:tc>
          <w:tcPr>
            <w:tcW w:w="1134" w:type="dxa"/>
            <w:vAlign w:val="center"/>
          </w:tcPr>
          <w:p w:rsidR="00007EC7" w:rsidRPr="003B695E" w:rsidRDefault="00007EC7" w:rsidP="00007EC7">
            <w:pPr>
              <w:spacing w:before="80"/>
              <w:rPr>
                <w:sz w:val="14"/>
                <w:szCs w:val="14"/>
              </w:rPr>
            </w:pPr>
            <w:r w:rsidRPr="003B695E">
              <w:rPr>
                <w:sz w:val="14"/>
                <w:szCs w:val="14"/>
              </w:rPr>
              <w:t>POČ. LISTŮ:</w:t>
            </w:r>
          </w:p>
        </w:tc>
        <w:tc>
          <w:tcPr>
            <w:tcW w:w="3124" w:type="dxa"/>
            <w:tcMar>
              <w:left w:w="57" w:type="dxa"/>
            </w:tcMar>
            <w:vAlign w:val="center"/>
          </w:tcPr>
          <w:p w:rsidR="00007EC7" w:rsidRPr="003B695E" w:rsidRDefault="003B695E" w:rsidP="00007EC7">
            <w:pPr>
              <w:spacing w:before="20"/>
            </w:pPr>
            <w:r w:rsidRPr="003B695E">
              <w:t>9</w:t>
            </w:r>
          </w:p>
        </w:tc>
      </w:tr>
      <w:tr w:rsidR="00007EC7" w:rsidRPr="00170EF3" w:rsidTr="000D4C0F">
        <w:trPr>
          <w:trHeight w:hRule="exact" w:val="255"/>
        </w:trPr>
        <w:tc>
          <w:tcPr>
            <w:tcW w:w="1134" w:type="dxa"/>
            <w:vAlign w:val="center"/>
          </w:tcPr>
          <w:p w:rsidR="00007EC7" w:rsidRPr="003B695E" w:rsidRDefault="00007EC7" w:rsidP="00007EC7">
            <w:pPr>
              <w:spacing w:before="80"/>
              <w:rPr>
                <w:sz w:val="14"/>
                <w:szCs w:val="14"/>
              </w:rPr>
            </w:pPr>
            <w:r w:rsidRPr="003B695E">
              <w:rPr>
                <w:sz w:val="14"/>
                <w:szCs w:val="14"/>
              </w:rPr>
              <w:t>POČ. PŘÍLOH:</w:t>
            </w:r>
          </w:p>
        </w:tc>
        <w:tc>
          <w:tcPr>
            <w:tcW w:w="3124" w:type="dxa"/>
            <w:tcMar>
              <w:left w:w="57" w:type="dxa"/>
            </w:tcMar>
            <w:vAlign w:val="center"/>
          </w:tcPr>
          <w:p w:rsidR="00007EC7" w:rsidRPr="003B695E" w:rsidRDefault="003B695E" w:rsidP="00007EC7">
            <w:pPr>
              <w:spacing w:before="20"/>
            </w:pPr>
            <w:r w:rsidRPr="003B695E">
              <w:t>5</w:t>
            </w:r>
          </w:p>
        </w:tc>
      </w:tr>
      <w:tr w:rsidR="00007EC7" w:rsidRPr="00170EF3" w:rsidTr="000D4C0F">
        <w:trPr>
          <w:trHeight w:hRule="exact" w:val="255"/>
        </w:trPr>
        <w:tc>
          <w:tcPr>
            <w:tcW w:w="1134" w:type="dxa"/>
            <w:vAlign w:val="center"/>
          </w:tcPr>
          <w:p w:rsidR="00007EC7" w:rsidRPr="003B695E" w:rsidRDefault="00007EC7" w:rsidP="00007EC7">
            <w:pPr>
              <w:spacing w:before="80"/>
              <w:rPr>
                <w:sz w:val="14"/>
                <w:szCs w:val="14"/>
              </w:rPr>
            </w:pPr>
            <w:r w:rsidRPr="003B695E">
              <w:rPr>
                <w:sz w:val="14"/>
                <w:szCs w:val="14"/>
              </w:rPr>
              <w:t>POČ. LISTŮ PŘ.:</w:t>
            </w:r>
          </w:p>
        </w:tc>
        <w:tc>
          <w:tcPr>
            <w:tcW w:w="3124" w:type="dxa"/>
            <w:tcMar>
              <w:left w:w="57" w:type="dxa"/>
            </w:tcMar>
            <w:vAlign w:val="center"/>
          </w:tcPr>
          <w:p w:rsidR="00007EC7" w:rsidRPr="003B695E" w:rsidRDefault="003B695E" w:rsidP="00007EC7">
            <w:pPr>
              <w:spacing w:before="20"/>
            </w:pPr>
            <w:r w:rsidRPr="003B695E">
              <w:t>32</w:t>
            </w:r>
          </w:p>
        </w:tc>
      </w:tr>
      <w:tr w:rsidR="00007EC7" w:rsidRPr="00170EF3" w:rsidTr="000D4C0F">
        <w:trPr>
          <w:trHeight w:hRule="exact" w:val="57"/>
        </w:trPr>
        <w:tc>
          <w:tcPr>
            <w:tcW w:w="1134" w:type="dxa"/>
            <w:vAlign w:val="center"/>
          </w:tcPr>
          <w:p w:rsidR="00007EC7" w:rsidRPr="00170EF3" w:rsidRDefault="00007EC7" w:rsidP="00007EC7">
            <w:pPr>
              <w:spacing w:before="80"/>
              <w:rPr>
                <w:sz w:val="14"/>
                <w:szCs w:val="14"/>
              </w:rPr>
            </w:pPr>
          </w:p>
        </w:tc>
        <w:tc>
          <w:tcPr>
            <w:tcW w:w="3124" w:type="dxa"/>
            <w:tcMar>
              <w:left w:w="57" w:type="dxa"/>
            </w:tcMar>
            <w:vAlign w:val="center"/>
          </w:tcPr>
          <w:p w:rsidR="00007EC7" w:rsidRPr="00170EF3" w:rsidRDefault="00007EC7" w:rsidP="00007EC7">
            <w:pPr>
              <w:spacing w:before="20"/>
            </w:pPr>
          </w:p>
        </w:tc>
      </w:tr>
      <w:tr w:rsidR="00007EC7" w:rsidRPr="00170EF3" w:rsidTr="000D4C0F">
        <w:trPr>
          <w:trHeight w:hRule="exact" w:val="255"/>
        </w:trPr>
        <w:tc>
          <w:tcPr>
            <w:tcW w:w="1134" w:type="dxa"/>
            <w:vAlign w:val="center"/>
          </w:tcPr>
          <w:p w:rsidR="00007EC7" w:rsidRPr="00170EF3" w:rsidRDefault="00007EC7" w:rsidP="00007EC7">
            <w:pPr>
              <w:spacing w:before="80"/>
              <w:rPr>
                <w:sz w:val="14"/>
                <w:szCs w:val="14"/>
              </w:rPr>
            </w:pPr>
            <w:r w:rsidRPr="00170EF3">
              <w:rPr>
                <w:sz w:val="14"/>
                <w:szCs w:val="14"/>
              </w:rPr>
              <w:t>VYŘIZUJE:</w:t>
            </w:r>
          </w:p>
        </w:tc>
        <w:tc>
          <w:tcPr>
            <w:tcW w:w="3124" w:type="dxa"/>
            <w:tcMar>
              <w:left w:w="57" w:type="dxa"/>
            </w:tcMar>
            <w:vAlign w:val="center"/>
          </w:tcPr>
          <w:p w:rsidR="00007EC7" w:rsidRPr="00170EF3" w:rsidRDefault="006053E4" w:rsidP="00007EC7">
            <w:pPr>
              <w:spacing w:before="20"/>
            </w:pPr>
            <w:r>
              <w:t>Ing. Tereza Zachová</w:t>
            </w:r>
          </w:p>
        </w:tc>
      </w:tr>
      <w:tr w:rsidR="00007EC7" w:rsidRPr="00170EF3" w:rsidTr="000D4C0F">
        <w:trPr>
          <w:trHeight w:hRule="exact" w:val="255"/>
        </w:trPr>
        <w:tc>
          <w:tcPr>
            <w:tcW w:w="1134" w:type="dxa"/>
            <w:vAlign w:val="center"/>
          </w:tcPr>
          <w:p w:rsidR="00007EC7" w:rsidRPr="00170EF3" w:rsidRDefault="00007EC7" w:rsidP="00007EC7">
            <w:pPr>
              <w:spacing w:before="80"/>
              <w:rPr>
                <w:sz w:val="14"/>
                <w:szCs w:val="14"/>
              </w:rPr>
            </w:pPr>
            <w:r w:rsidRPr="00170EF3">
              <w:rPr>
                <w:sz w:val="14"/>
                <w:szCs w:val="14"/>
              </w:rPr>
              <w:t>TEL.:</w:t>
            </w:r>
          </w:p>
        </w:tc>
        <w:tc>
          <w:tcPr>
            <w:tcW w:w="3124" w:type="dxa"/>
            <w:tcMar>
              <w:left w:w="57" w:type="dxa"/>
            </w:tcMar>
            <w:vAlign w:val="center"/>
          </w:tcPr>
          <w:p w:rsidR="00007EC7" w:rsidRPr="00170EF3" w:rsidRDefault="006053E4" w:rsidP="00007EC7">
            <w:pPr>
              <w:spacing w:before="20"/>
            </w:pPr>
            <w:r>
              <w:t>---</w:t>
            </w:r>
          </w:p>
        </w:tc>
      </w:tr>
      <w:tr w:rsidR="00007EC7" w:rsidRPr="00170EF3" w:rsidTr="000D4C0F">
        <w:trPr>
          <w:trHeight w:hRule="exact" w:val="255"/>
        </w:trPr>
        <w:tc>
          <w:tcPr>
            <w:tcW w:w="1134" w:type="dxa"/>
            <w:vAlign w:val="center"/>
          </w:tcPr>
          <w:p w:rsidR="00007EC7" w:rsidRPr="00170EF3" w:rsidRDefault="00007EC7" w:rsidP="00007EC7">
            <w:pPr>
              <w:spacing w:before="80"/>
              <w:rPr>
                <w:sz w:val="14"/>
                <w:szCs w:val="14"/>
              </w:rPr>
            </w:pPr>
            <w:r w:rsidRPr="00170EF3">
              <w:rPr>
                <w:sz w:val="14"/>
                <w:szCs w:val="14"/>
              </w:rPr>
              <w:t>FAX:</w:t>
            </w:r>
          </w:p>
        </w:tc>
        <w:tc>
          <w:tcPr>
            <w:tcW w:w="3124" w:type="dxa"/>
            <w:tcMar>
              <w:left w:w="57" w:type="dxa"/>
            </w:tcMar>
            <w:vAlign w:val="center"/>
          </w:tcPr>
          <w:p w:rsidR="00007EC7" w:rsidRPr="00170EF3" w:rsidRDefault="00007EC7" w:rsidP="00007EC7">
            <w:pPr>
              <w:spacing w:before="11"/>
              <w:rPr>
                <w:color w:val="FF0000"/>
              </w:rPr>
            </w:pPr>
            <w:r w:rsidRPr="00D471B7">
              <w:t>-</w:t>
            </w:r>
            <w:r w:rsidR="006053E4">
              <w:t>--</w:t>
            </w:r>
          </w:p>
        </w:tc>
      </w:tr>
      <w:tr w:rsidR="00007EC7" w:rsidRPr="00170EF3" w:rsidTr="000D4C0F">
        <w:trPr>
          <w:trHeight w:hRule="exact" w:val="255"/>
        </w:trPr>
        <w:tc>
          <w:tcPr>
            <w:tcW w:w="1134" w:type="dxa"/>
            <w:vAlign w:val="center"/>
          </w:tcPr>
          <w:p w:rsidR="00007EC7" w:rsidRPr="00170EF3" w:rsidRDefault="00007EC7" w:rsidP="00007EC7">
            <w:pPr>
              <w:spacing w:before="80"/>
              <w:rPr>
                <w:sz w:val="14"/>
                <w:szCs w:val="14"/>
              </w:rPr>
            </w:pPr>
            <w:r w:rsidRPr="00170EF3">
              <w:rPr>
                <w:sz w:val="14"/>
                <w:szCs w:val="14"/>
              </w:rPr>
              <w:t>E-MAIL:</w:t>
            </w:r>
          </w:p>
        </w:tc>
        <w:tc>
          <w:tcPr>
            <w:tcW w:w="3124" w:type="dxa"/>
            <w:tcMar>
              <w:left w:w="57" w:type="dxa"/>
            </w:tcMar>
            <w:vAlign w:val="center"/>
          </w:tcPr>
          <w:p w:rsidR="00007EC7" w:rsidRPr="00170EF3" w:rsidRDefault="00C11BDA" w:rsidP="00007EC7">
            <w:pPr>
              <w:spacing w:before="20"/>
              <w:rPr>
                <w:color w:val="FF0000"/>
              </w:rPr>
            </w:pPr>
            <w:r>
              <w:t>---</w:t>
            </w:r>
          </w:p>
        </w:tc>
      </w:tr>
      <w:tr w:rsidR="00007EC7" w:rsidRPr="00170EF3" w:rsidTr="000D4C0F">
        <w:trPr>
          <w:trHeight w:hRule="exact" w:val="57"/>
        </w:trPr>
        <w:tc>
          <w:tcPr>
            <w:tcW w:w="1134" w:type="dxa"/>
            <w:vAlign w:val="center"/>
          </w:tcPr>
          <w:p w:rsidR="00007EC7" w:rsidRPr="00170EF3" w:rsidRDefault="00007EC7" w:rsidP="00007EC7">
            <w:pPr>
              <w:spacing w:before="80"/>
              <w:rPr>
                <w:sz w:val="14"/>
                <w:szCs w:val="14"/>
              </w:rPr>
            </w:pPr>
          </w:p>
        </w:tc>
        <w:tc>
          <w:tcPr>
            <w:tcW w:w="3124" w:type="dxa"/>
            <w:tcMar>
              <w:left w:w="57" w:type="dxa"/>
            </w:tcMar>
            <w:vAlign w:val="center"/>
          </w:tcPr>
          <w:p w:rsidR="00007EC7" w:rsidRPr="00170EF3" w:rsidRDefault="00007EC7" w:rsidP="00007EC7">
            <w:pPr>
              <w:spacing w:before="20"/>
              <w:rPr>
                <w:color w:val="FF0000"/>
              </w:rPr>
            </w:pPr>
          </w:p>
        </w:tc>
      </w:tr>
      <w:tr w:rsidR="00007EC7" w:rsidRPr="00170EF3" w:rsidTr="000D4C0F">
        <w:trPr>
          <w:trHeight w:hRule="exact" w:val="255"/>
        </w:trPr>
        <w:tc>
          <w:tcPr>
            <w:tcW w:w="1134" w:type="dxa"/>
            <w:vAlign w:val="center"/>
          </w:tcPr>
          <w:p w:rsidR="00007EC7" w:rsidRPr="00B04C0F" w:rsidRDefault="00007EC7" w:rsidP="00007EC7">
            <w:pPr>
              <w:spacing w:before="80"/>
              <w:rPr>
                <w:sz w:val="14"/>
                <w:szCs w:val="14"/>
              </w:rPr>
            </w:pPr>
            <w:r w:rsidRPr="00B04C0F">
              <w:rPr>
                <w:sz w:val="14"/>
                <w:szCs w:val="14"/>
              </w:rPr>
              <w:t>DATUM:</w:t>
            </w:r>
          </w:p>
        </w:tc>
        <w:tc>
          <w:tcPr>
            <w:tcW w:w="3124" w:type="dxa"/>
            <w:tcMar>
              <w:left w:w="57" w:type="dxa"/>
            </w:tcMar>
            <w:vAlign w:val="center"/>
          </w:tcPr>
          <w:p w:rsidR="00007EC7" w:rsidRPr="00B04C0F" w:rsidRDefault="00B04C0F" w:rsidP="00007EC7">
            <w:pPr>
              <w:spacing w:before="20"/>
            </w:pPr>
            <w:r w:rsidRPr="00B04C0F">
              <w:t>6. 8. 2018</w:t>
            </w:r>
          </w:p>
        </w:tc>
      </w:tr>
    </w:tbl>
    <w:p w:rsidR="005E5F36" w:rsidRPr="00170EF3" w:rsidRDefault="005E5F36" w:rsidP="008D63D2">
      <w:pPr>
        <w:tabs>
          <w:tab w:val="left" w:pos="1080"/>
        </w:tabs>
        <w:rPr>
          <w:sz w:val="24"/>
          <w:szCs w:val="24"/>
        </w:rPr>
      </w:pPr>
      <w:r w:rsidRPr="00170EF3">
        <w:rPr>
          <w:sz w:val="24"/>
          <w:szCs w:val="24"/>
        </w:rPr>
        <w:tab/>
      </w:r>
    </w:p>
    <w:p w:rsidR="005E5F36" w:rsidRPr="00170EF3" w:rsidRDefault="005E5F36" w:rsidP="008D63D2">
      <w:pPr>
        <w:rPr>
          <w:sz w:val="24"/>
          <w:szCs w:val="24"/>
        </w:rPr>
      </w:pPr>
      <w:r w:rsidRPr="00170EF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F600888" wp14:editId="22343767">
                <wp:simplePos x="0" y="0"/>
                <wp:positionH relativeFrom="column">
                  <wp:posOffset>215900</wp:posOffset>
                </wp:positionH>
                <wp:positionV relativeFrom="paragraph">
                  <wp:posOffset>53975</wp:posOffset>
                </wp:positionV>
                <wp:extent cx="2809240" cy="1295400"/>
                <wp:effectExtent l="9525" t="10160" r="10160" b="8890"/>
                <wp:wrapNone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240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5F36" w:rsidRPr="00602F60" w:rsidRDefault="005E5F36" w:rsidP="005E5F36">
                            <w:pPr>
                              <w:ind w:left="284" w:right="213"/>
                            </w:pPr>
                          </w:p>
                          <w:p w:rsidR="005E5F36" w:rsidRDefault="005E5F36" w:rsidP="005E5F36">
                            <w:pPr>
                              <w:ind w:left="284" w:right="213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17pt;margin-top:4.25pt;width:221.2pt;height:10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">
                <v:textbox>
                  <w:txbxContent>
                    <w:p w:rsidR="005E5F36" w:rsidRPr="00602F60" w:rsidRDefault="005E5F36" w:rsidP="005E5F36">
                      <w:pPr>
                        <w:ind w:left="284" w:right="213"/>
                      </w:pPr>
                    </w:p>
                    <w:p w:rsidR="005E5F36" w:rsidRDefault="005E5F36" w:rsidP="005E5F36">
                      <w:pPr>
                        <w:ind w:left="284" w:right="213"/>
                      </w:pPr>
                    </w:p>
                  </w:txbxContent>
                </v:textbox>
              </v:shape>
            </w:pict>
          </mc:Fallback>
        </mc:AlternateContent>
      </w:r>
    </w:p>
    <w:p w:rsidR="005E5F36" w:rsidRPr="00170EF3" w:rsidRDefault="005E5F36" w:rsidP="008D63D2"/>
    <w:p w:rsidR="005E5F36" w:rsidRPr="00170EF3" w:rsidRDefault="005E5F36" w:rsidP="008D63D2"/>
    <w:p w:rsidR="005E5F36" w:rsidRPr="00170EF3" w:rsidRDefault="005E5F36" w:rsidP="008D63D2">
      <w:pPr>
        <w:pStyle w:val="Zhlav"/>
        <w:tabs>
          <w:tab w:val="clear" w:pos="4536"/>
          <w:tab w:val="clear" w:pos="9072"/>
        </w:tabs>
      </w:pPr>
    </w:p>
    <w:p w:rsidR="005E5F36" w:rsidRPr="00170EF3" w:rsidRDefault="005E5F36" w:rsidP="008D63D2"/>
    <w:p w:rsidR="005E5F36" w:rsidRPr="00170EF3" w:rsidRDefault="005E5F36" w:rsidP="008D63D2">
      <w:pPr>
        <w:spacing w:after="240"/>
        <w:jc w:val="both"/>
        <w:rPr>
          <w:b/>
        </w:rPr>
      </w:pPr>
    </w:p>
    <w:p w:rsidR="005E5F36" w:rsidRPr="00170EF3" w:rsidRDefault="005E5F36" w:rsidP="008D63D2">
      <w:pPr>
        <w:spacing w:after="240"/>
        <w:jc w:val="both"/>
        <w:rPr>
          <w:b/>
        </w:rPr>
      </w:pPr>
    </w:p>
    <w:p w:rsidR="005E5F36" w:rsidRPr="00170EF3" w:rsidRDefault="005E5F36" w:rsidP="008D63D2">
      <w:pPr>
        <w:spacing w:after="240"/>
        <w:jc w:val="both"/>
        <w:rPr>
          <w:b/>
        </w:rPr>
      </w:pPr>
    </w:p>
    <w:p w:rsidR="005E5F36" w:rsidRPr="00170EF3" w:rsidRDefault="005E5F36" w:rsidP="008D63D2">
      <w:pPr>
        <w:spacing w:after="240"/>
        <w:jc w:val="both"/>
        <w:rPr>
          <w:b/>
        </w:rPr>
      </w:pPr>
    </w:p>
    <w:p w:rsidR="005E5F36" w:rsidRDefault="005E5F36" w:rsidP="008D63D2">
      <w:pPr>
        <w:ind w:left="567" w:right="-1" w:hanging="567"/>
        <w:outlineLvl w:val="0"/>
        <w:rPr>
          <w:b/>
          <w:sz w:val="22"/>
          <w:szCs w:val="22"/>
        </w:rPr>
      </w:pPr>
    </w:p>
    <w:p w:rsidR="006053E4" w:rsidRPr="00170EF3" w:rsidRDefault="006053E4" w:rsidP="008D63D2">
      <w:pPr>
        <w:ind w:left="567" w:right="-1" w:hanging="567"/>
        <w:outlineLvl w:val="0"/>
        <w:rPr>
          <w:b/>
          <w:sz w:val="22"/>
          <w:szCs w:val="22"/>
        </w:rPr>
      </w:pPr>
    </w:p>
    <w:p w:rsidR="005E5F36" w:rsidRPr="00CC7AD1" w:rsidRDefault="005E5F36" w:rsidP="00777925">
      <w:pPr>
        <w:spacing w:line="276" w:lineRule="auto"/>
        <w:ind w:left="567" w:right="-1" w:hanging="567"/>
        <w:outlineLvl w:val="0"/>
        <w:rPr>
          <w:color w:val="FF0000"/>
          <w:sz w:val="22"/>
          <w:szCs w:val="22"/>
        </w:rPr>
      </w:pPr>
      <w:r w:rsidRPr="00CC7AD1">
        <w:rPr>
          <w:b/>
          <w:sz w:val="22"/>
          <w:szCs w:val="22"/>
        </w:rPr>
        <w:t>Věc: Výzva k podání nabídky</w:t>
      </w:r>
    </w:p>
    <w:p w:rsidR="005E5F36" w:rsidRPr="00CC7AD1" w:rsidRDefault="005E5F36" w:rsidP="00777925">
      <w:pPr>
        <w:spacing w:line="276" w:lineRule="auto"/>
        <w:rPr>
          <w:sz w:val="22"/>
          <w:szCs w:val="22"/>
        </w:rPr>
      </w:pPr>
      <w:r w:rsidRPr="00CC7AD1">
        <w:rPr>
          <w:sz w:val="22"/>
          <w:szCs w:val="22"/>
        </w:rPr>
        <w:t> </w:t>
      </w:r>
    </w:p>
    <w:p w:rsidR="005E5F36" w:rsidRDefault="005E5F36" w:rsidP="00777925">
      <w:pPr>
        <w:spacing w:line="276" w:lineRule="auto"/>
        <w:rPr>
          <w:b/>
          <w:sz w:val="22"/>
          <w:szCs w:val="22"/>
        </w:rPr>
      </w:pPr>
    </w:p>
    <w:p w:rsidR="006053E4" w:rsidRPr="00CC7AD1" w:rsidRDefault="006053E4" w:rsidP="00777925">
      <w:pPr>
        <w:spacing w:line="276" w:lineRule="auto"/>
        <w:rPr>
          <w:b/>
          <w:sz w:val="22"/>
          <w:szCs w:val="22"/>
        </w:rPr>
      </w:pPr>
    </w:p>
    <w:p w:rsidR="005E5F36" w:rsidRPr="00CC7AD1" w:rsidRDefault="005E5F36" w:rsidP="00777925">
      <w:pPr>
        <w:spacing w:line="276" w:lineRule="auto"/>
        <w:jc w:val="both"/>
        <w:outlineLvl w:val="0"/>
        <w:rPr>
          <w:sz w:val="22"/>
          <w:szCs w:val="22"/>
        </w:rPr>
      </w:pPr>
      <w:r w:rsidRPr="00CC7AD1">
        <w:rPr>
          <w:sz w:val="22"/>
          <w:szCs w:val="22"/>
        </w:rPr>
        <w:t xml:space="preserve">Správa železniční dopravní cesty, státní organizace, se sídlem Praha 1, Nové Město, Dlážděná 1003/7, PSČ 110 00, </w:t>
      </w:r>
      <w:r w:rsidRPr="00286F40">
        <w:rPr>
          <w:sz w:val="22"/>
          <w:szCs w:val="22"/>
        </w:rPr>
        <w:t>generální ředitelstv</w:t>
      </w:r>
      <w:r w:rsidR="00734317" w:rsidRPr="00286F40">
        <w:rPr>
          <w:sz w:val="22"/>
          <w:szCs w:val="22"/>
        </w:rPr>
        <w:t>í</w:t>
      </w:r>
      <w:r w:rsidR="00734317">
        <w:rPr>
          <w:sz w:val="22"/>
          <w:szCs w:val="22"/>
        </w:rPr>
        <w:t xml:space="preserve">, Vás při splnění podmínek </w:t>
      </w:r>
      <w:r w:rsidR="00DE681F">
        <w:rPr>
          <w:sz w:val="22"/>
          <w:szCs w:val="22"/>
        </w:rPr>
        <w:t xml:space="preserve">uvedených v </w:t>
      </w:r>
      <w:r w:rsidR="00734317">
        <w:rPr>
          <w:sz w:val="22"/>
          <w:szCs w:val="22"/>
        </w:rPr>
        <w:t>ustanovení</w:t>
      </w:r>
      <w:r w:rsidR="007A1115">
        <w:rPr>
          <w:sz w:val="22"/>
          <w:szCs w:val="22"/>
        </w:rPr>
        <w:t xml:space="preserve"> § 6 zákona č</w:t>
      </w:r>
      <w:r w:rsidR="00F63E19">
        <w:rPr>
          <w:sz w:val="22"/>
          <w:szCs w:val="22"/>
        </w:rPr>
        <w:t>.</w:t>
      </w:r>
      <w:r w:rsidR="007A1115">
        <w:rPr>
          <w:sz w:val="22"/>
          <w:szCs w:val="22"/>
        </w:rPr>
        <w:t xml:space="preserve"> 134/201</w:t>
      </w:r>
      <w:r w:rsidR="00DE681F">
        <w:rPr>
          <w:sz w:val="22"/>
          <w:szCs w:val="22"/>
        </w:rPr>
        <w:t xml:space="preserve">6 Sb., </w:t>
      </w:r>
      <w:r w:rsidRPr="00CC7AD1">
        <w:rPr>
          <w:sz w:val="22"/>
          <w:szCs w:val="22"/>
        </w:rPr>
        <w:t xml:space="preserve">o </w:t>
      </w:r>
      <w:r w:rsidR="007A1115">
        <w:rPr>
          <w:sz w:val="22"/>
          <w:szCs w:val="22"/>
        </w:rPr>
        <w:t>zadávání veřejných zakázek</w:t>
      </w:r>
      <w:r w:rsidRPr="00CC7AD1">
        <w:rPr>
          <w:sz w:val="22"/>
          <w:szCs w:val="22"/>
        </w:rPr>
        <w:t>, ve znění pozdějších předpisů (dále jen „zákon“),</w:t>
      </w:r>
    </w:p>
    <w:p w:rsidR="005E5F36" w:rsidRPr="00CC7AD1" w:rsidRDefault="005E5F36" w:rsidP="00777925">
      <w:pPr>
        <w:spacing w:line="276" w:lineRule="auto"/>
        <w:jc w:val="center"/>
        <w:rPr>
          <w:sz w:val="22"/>
          <w:szCs w:val="22"/>
        </w:rPr>
      </w:pPr>
    </w:p>
    <w:p w:rsidR="006053E4" w:rsidRDefault="006053E4" w:rsidP="00777925">
      <w:pPr>
        <w:spacing w:line="276" w:lineRule="auto"/>
        <w:ind w:firstLine="142"/>
        <w:jc w:val="center"/>
        <w:rPr>
          <w:b/>
          <w:sz w:val="24"/>
          <w:szCs w:val="22"/>
        </w:rPr>
      </w:pPr>
    </w:p>
    <w:p w:rsidR="005E5F36" w:rsidRPr="00CC7AD1" w:rsidRDefault="005E5F36" w:rsidP="00777925">
      <w:pPr>
        <w:spacing w:line="276" w:lineRule="auto"/>
        <w:ind w:firstLine="142"/>
        <w:jc w:val="center"/>
        <w:rPr>
          <w:b/>
          <w:sz w:val="24"/>
          <w:szCs w:val="22"/>
        </w:rPr>
      </w:pPr>
      <w:r w:rsidRPr="00CC7AD1">
        <w:rPr>
          <w:b/>
          <w:sz w:val="24"/>
          <w:szCs w:val="22"/>
        </w:rPr>
        <w:t>vyzývá</w:t>
      </w:r>
    </w:p>
    <w:p w:rsidR="005E5F36" w:rsidRPr="00CC7AD1" w:rsidRDefault="005E5F36" w:rsidP="00777925">
      <w:pPr>
        <w:spacing w:line="276" w:lineRule="auto"/>
        <w:ind w:firstLine="142"/>
        <w:jc w:val="center"/>
        <w:rPr>
          <w:sz w:val="22"/>
          <w:szCs w:val="22"/>
        </w:rPr>
      </w:pPr>
    </w:p>
    <w:p w:rsidR="005E5F36" w:rsidRPr="00CC7AD1" w:rsidRDefault="005E5F36" w:rsidP="00777925">
      <w:pPr>
        <w:spacing w:line="276" w:lineRule="auto"/>
        <w:ind w:firstLine="142"/>
        <w:jc w:val="center"/>
        <w:rPr>
          <w:sz w:val="22"/>
          <w:szCs w:val="22"/>
        </w:rPr>
      </w:pPr>
      <w:r w:rsidRPr="00CC7AD1">
        <w:rPr>
          <w:sz w:val="22"/>
          <w:szCs w:val="22"/>
        </w:rPr>
        <w:t>k podání nabídky na realizaci veřejné zakázky s názvem</w:t>
      </w:r>
    </w:p>
    <w:p w:rsidR="005E5F36" w:rsidRDefault="005E5F36" w:rsidP="00777925">
      <w:pPr>
        <w:spacing w:line="276" w:lineRule="auto"/>
        <w:ind w:firstLine="142"/>
        <w:jc w:val="center"/>
        <w:rPr>
          <w:sz w:val="22"/>
          <w:szCs w:val="22"/>
        </w:rPr>
      </w:pPr>
    </w:p>
    <w:p w:rsidR="006053E4" w:rsidRPr="00CC7AD1" w:rsidRDefault="006053E4" w:rsidP="00777925">
      <w:pPr>
        <w:spacing w:line="276" w:lineRule="auto"/>
        <w:ind w:firstLine="142"/>
        <w:jc w:val="center"/>
        <w:rPr>
          <w:sz w:val="22"/>
          <w:szCs w:val="22"/>
        </w:rPr>
      </w:pPr>
    </w:p>
    <w:p w:rsidR="00952E8B" w:rsidRDefault="00952E8B" w:rsidP="00952E8B">
      <w:pPr>
        <w:spacing w:line="276" w:lineRule="auto"/>
        <w:jc w:val="center"/>
        <w:outlineLvl w:val="0"/>
        <w:rPr>
          <w:b/>
          <w:bCs/>
          <w:caps/>
          <w:sz w:val="28"/>
          <w:szCs w:val="28"/>
        </w:rPr>
      </w:pPr>
      <w:bookmarkStart w:id="0" w:name="OLE_LINK2"/>
      <w:r w:rsidRPr="006053E4">
        <w:rPr>
          <w:b/>
          <w:bCs/>
          <w:caps/>
          <w:sz w:val="28"/>
          <w:szCs w:val="28"/>
        </w:rPr>
        <w:t>„</w:t>
      </w:r>
      <w:r w:rsidR="006053E4" w:rsidRPr="006053E4">
        <w:rPr>
          <w:b/>
          <w:sz w:val="28"/>
          <w:szCs w:val="28"/>
        </w:rPr>
        <w:t>Školení interních lektorů</w:t>
      </w:r>
      <w:r w:rsidRPr="006053E4">
        <w:rPr>
          <w:b/>
          <w:bCs/>
          <w:caps/>
          <w:sz w:val="28"/>
          <w:szCs w:val="28"/>
        </w:rPr>
        <w:t>“</w:t>
      </w:r>
    </w:p>
    <w:p w:rsidR="00952E8B" w:rsidRDefault="00952E8B" w:rsidP="00952E8B">
      <w:pPr>
        <w:spacing w:line="276" w:lineRule="auto"/>
        <w:jc w:val="center"/>
        <w:outlineLvl w:val="0"/>
        <w:rPr>
          <w:b/>
          <w:sz w:val="28"/>
          <w:szCs w:val="28"/>
        </w:rPr>
      </w:pPr>
    </w:p>
    <w:bookmarkEnd w:id="0"/>
    <w:p w:rsidR="0091628B" w:rsidRDefault="0091628B" w:rsidP="0091628B">
      <w:pPr>
        <w:jc w:val="both"/>
        <w:rPr>
          <w:sz w:val="22"/>
          <w:szCs w:val="22"/>
        </w:rPr>
      </w:pPr>
    </w:p>
    <w:p w:rsidR="0091628B" w:rsidRDefault="0091628B" w:rsidP="0091628B">
      <w:pPr>
        <w:jc w:val="both"/>
        <w:rPr>
          <w:sz w:val="22"/>
          <w:szCs w:val="22"/>
        </w:rPr>
      </w:pPr>
      <w:r w:rsidRPr="006053E4">
        <w:rPr>
          <w:sz w:val="22"/>
          <w:szCs w:val="22"/>
        </w:rPr>
        <w:t>Správa železniční dopravní cesty, státní organizace, zadává tuto veřejnou zakázku jako zakázku malého rozsahu dle ustanovení § 27 písm. a) zákona a v souladu s ustanovením § 31 zákona</w:t>
      </w:r>
      <w:r w:rsidRPr="006053E4">
        <w:rPr>
          <w:color w:val="FF0000"/>
          <w:sz w:val="22"/>
          <w:szCs w:val="22"/>
        </w:rPr>
        <w:t xml:space="preserve"> </w:t>
      </w:r>
      <w:r w:rsidRPr="006053E4">
        <w:rPr>
          <w:sz w:val="22"/>
          <w:szCs w:val="22"/>
        </w:rPr>
        <w:t xml:space="preserve">nepostupuje </w:t>
      </w:r>
      <w:r w:rsidRPr="006053E4">
        <w:rPr>
          <w:sz w:val="22"/>
          <w:szCs w:val="22"/>
        </w:rPr>
        <w:br/>
        <w:t>při zadávání této veřejné zakázky podle uvedeného zákona.</w:t>
      </w:r>
    </w:p>
    <w:p w:rsidR="0091628B" w:rsidRPr="00CC7AD1" w:rsidRDefault="0091628B" w:rsidP="0091628B">
      <w:pPr>
        <w:jc w:val="both"/>
        <w:rPr>
          <w:sz w:val="22"/>
          <w:szCs w:val="22"/>
        </w:rPr>
      </w:pPr>
    </w:p>
    <w:p w:rsidR="00952E8B" w:rsidRDefault="00952E8B" w:rsidP="00952E8B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Pokud zadavatel (nebo komise) v textu této výzvy k podání nabídek, její příloze, či jakémkoli jiném dokumentu vyhotoveném v souvislosti s touto veřejnou zakázkou (např. vysvětlení výzvy k podání nabídek, rozhodnutí zadavatele) uvádí pojem „zadávací řízení“, není tím myšleno zadávací řízení dle zákona, nýbrž řízení na zadání této veřejné zakázky dle interních předpisů zadavatele.</w:t>
      </w:r>
    </w:p>
    <w:p w:rsidR="00952E8B" w:rsidRDefault="00952E8B" w:rsidP="00952E8B">
      <w:pPr>
        <w:spacing w:line="276" w:lineRule="auto"/>
        <w:rPr>
          <w:sz w:val="22"/>
          <w:szCs w:val="22"/>
        </w:rPr>
      </w:pPr>
    </w:p>
    <w:p w:rsidR="00952E8B" w:rsidRDefault="00952E8B" w:rsidP="00952E8B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Výše uvedená veřejná zakázka je dále v textu označována jen jako „veřejná zakázka“.</w:t>
      </w:r>
    </w:p>
    <w:p w:rsidR="00952E8B" w:rsidRDefault="00952E8B" w:rsidP="00952E8B">
      <w:pPr>
        <w:spacing w:line="276" w:lineRule="auto"/>
        <w:rPr>
          <w:sz w:val="22"/>
          <w:szCs w:val="22"/>
        </w:rPr>
      </w:pPr>
    </w:p>
    <w:p w:rsidR="00952E8B" w:rsidRDefault="00952E8B" w:rsidP="00952E8B">
      <w:pPr>
        <w:spacing w:line="276" w:lineRule="auto"/>
        <w:rPr>
          <w:sz w:val="22"/>
          <w:szCs w:val="22"/>
        </w:rPr>
      </w:pPr>
    </w:p>
    <w:p w:rsidR="006053E4" w:rsidRDefault="00952E8B" w:rsidP="006053E4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Pro tuto zakázku jsou stanoveny následující podmínky: </w:t>
      </w:r>
      <w:bookmarkStart w:id="1" w:name="_Toc151363736"/>
    </w:p>
    <w:p w:rsidR="005E5F36" w:rsidRPr="006053E4" w:rsidRDefault="005E5F36" w:rsidP="006053E4">
      <w:pPr>
        <w:pStyle w:val="Odstavecseseznamem"/>
        <w:numPr>
          <w:ilvl w:val="0"/>
          <w:numId w:val="1"/>
        </w:numPr>
        <w:spacing w:line="276" w:lineRule="auto"/>
        <w:ind w:left="567" w:hanging="567"/>
        <w:rPr>
          <w:sz w:val="22"/>
          <w:szCs w:val="22"/>
        </w:rPr>
      </w:pPr>
      <w:r w:rsidRPr="006053E4">
        <w:rPr>
          <w:b/>
          <w:bCs/>
          <w:sz w:val="22"/>
          <w:u w:val="single"/>
        </w:rPr>
        <w:t xml:space="preserve">Identifikační údaje </w:t>
      </w:r>
      <w:bookmarkEnd w:id="1"/>
      <w:r w:rsidRPr="006053E4">
        <w:rPr>
          <w:b/>
          <w:bCs/>
          <w:sz w:val="22"/>
          <w:u w:val="single"/>
        </w:rPr>
        <w:t>zadavatele</w:t>
      </w:r>
    </w:p>
    <w:p w:rsidR="005E5F36" w:rsidRPr="00CC7AD1" w:rsidRDefault="005E5F36" w:rsidP="00007EC7">
      <w:pPr>
        <w:numPr>
          <w:ilvl w:val="1"/>
          <w:numId w:val="1"/>
        </w:numPr>
        <w:spacing w:before="120" w:line="276" w:lineRule="auto"/>
        <w:ind w:left="567" w:hanging="567"/>
        <w:rPr>
          <w:b/>
          <w:sz w:val="22"/>
        </w:rPr>
      </w:pPr>
      <w:r w:rsidRPr="00CC7AD1">
        <w:rPr>
          <w:b/>
          <w:sz w:val="22"/>
        </w:rPr>
        <w:t>Identifikační údaje zadavatele:</w:t>
      </w:r>
    </w:p>
    <w:p w:rsidR="005E5F36" w:rsidRPr="00CC7AD1" w:rsidRDefault="005E5F36" w:rsidP="00F723AC">
      <w:pPr>
        <w:spacing w:before="120" w:line="276" w:lineRule="auto"/>
        <w:ind w:firstLine="567"/>
        <w:rPr>
          <w:sz w:val="22"/>
        </w:rPr>
      </w:pPr>
      <w:r w:rsidRPr="00CC7AD1">
        <w:rPr>
          <w:sz w:val="22"/>
        </w:rPr>
        <w:t>Název:</w:t>
      </w:r>
      <w:r w:rsidRPr="00CC7AD1">
        <w:rPr>
          <w:sz w:val="22"/>
        </w:rPr>
        <w:tab/>
        <w:t xml:space="preserve">       Správa železniční dopravní cesty, státní organizace</w:t>
      </w:r>
    </w:p>
    <w:p w:rsidR="005E5F36" w:rsidRPr="00CC7AD1" w:rsidRDefault="005E5F36" w:rsidP="00777925">
      <w:pPr>
        <w:spacing w:line="276" w:lineRule="auto"/>
        <w:ind w:left="567"/>
        <w:rPr>
          <w:sz w:val="22"/>
        </w:rPr>
      </w:pPr>
      <w:r w:rsidRPr="00CC7AD1">
        <w:rPr>
          <w:sz w:val="22"/>
        </w:rPr>
        <w:t>Sídlo:</w:t>
      </w:r>
      <w:r w:rsidRPr="00CC7AD1">
        <w:rPr>
          <w:sz w:val="22"/>
        </w:rPr>
        <w:tab/>
        <w:t xml:space="preserve">       Praha 1, Nové Město, Dlážděná 1003/7, PSČ 110 00</w:t>
      </w:r>
    </w:p>
    <w:p w:rsidR="005E5F36" w:rsidRPr="00CC7AD1" w:rsidRDefault="005E5F36" w:rsidP="00777925">
      <w:pPr>
        <w:spacing w:line="276" w:lineRule="auto"/>
        <w:ind w:left="567"/>
        <w:rPr>
          <w:sz w:val="22"/>
        </w:rPr>
      </w:pPr>
      <w:r w:rsidRPr="00CC7AD1">
        <w:rPr>
          <w:sz w:val="22"/>
        </w:rPr>
        <w:t>IČO:</w:t>
      </w:r>
      <w:r w:rsidRPr="00CC7AD1">
        <w:rPr>
          <w:sz w:val="22"/>
        </w:rPr>
        <w:tab/>
        <w:t xml:space="preserve">       709 94 234</w:t>
      </w:r>
    </w:p>
    <w:p w:rsidR="005E5F36" w:rsidRPr="00CC7AD1" w:rsidRDefault="005E5F36" w:rsidP="00777925">
      <w:pPr>
        <w:spacing w:line="276" w:lineRule="auto"/>
        <w:ind w:left="567"/>
        <w:rPr>
          <w:sz w:val="22"/>
        </w:rPr>
      </w:pPr>
      <w:r w:rsidRPr="00CC7AD1">
        <w:rPr>
          <w:sz w:val="22"/>
        </w:rPr>
        <w:t>DIČ:               CZ70994234</w:t>
      </w:r>
      <w:r w:rsidRPr="00CC7AD1">
        <w:rPr>
          <w:sz w:val="22"/>
        </w:rPr>
        <w:tab/>
      </w:r>
    </w:p>
    <w:p w:rsidR="005E5F36" w:rsidRPr="00CC7AD1" w:rsidRDefault="00DB385F" w:rsidP="00777925">
      <w:pPr>
        <w:spacing w:line="276" w:lineRule="auto"/>
        <w:ind w:left="567"/>
        <w:rPr>
          <w:sz w:val="22"/>
          <w:szCs w:val="22"/>
        </w:rPr>
      </w:pPr>
      <w:r>
        <w:rPr>
          <w:sz w:val="22"/>
          <w:szCs w:val="22"/>
        </w:rPr>
        <w:t>Zapsán</w:t>
      </w:r>
      <w:r w:rsidR="005E5F36" w:rsidRPr="00CC7AD1">
        <w:rPr>
          <w:sz w:val="22"/>
          <w:szCs w:val="22"/>
        </w:rPr>
        <w:t>:</w:t>
      </w:r>
      <w:r w:rsidR="005E5F36" w:rsidRPr="00CC7AD1">
        <w:rPr>
          <w:sz w:val="22"/>
          <w:szCs w:val="22"/>
        </w:rPr>
        <w:tab/>
        <w:t xml:space="preserve">        v obchodním rejstříku vedeném Městským soudem v Praze, oddíl A, vložka 48384</w:t>
      </w:r>
    </w:p>
    <w:p w:rsidR="006053E4" w:rsidRDefault="00DB385F" w:rsidP="006053E4">
      <w:pPr>
        <w:tabs>
          <w:tab w:val="left" w:pos="567"/>
        </w:tabs>
        <w:spacing w:line="276" w:lineRule="auto"/>
        <w:ind w:left="14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007EC7">
        <w:rPr>
          <w:sz w:val="22"/>
          <w:szCs w:val="22"/>
        </w:rPr>
        <w:t>Zastoupen</w:t>
      </w:r>
      <w:r w:rsidR="005E5F36" w:rsidRPr="00007EC7">
        <w:rPr>
          <w:sz w:val="22"/>
          <w:szCs w:val="22"/>
        </w:rPr>
        <w:t>:</w:t>
      </w:r>
      <w:r w:rsidR="005E5F36" w:rsidRPr="00CC7AD1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</w:t>
      </w:r>
      <w:r w:rsidR="006053E4" w:rsidRPr="0095040C">
        <w:rPr>
          <w:b/>
          <w:sz w:val="22"/>
          <w:szCs w:val="22"/>
        </w:rPr>
        <w:t>Bc. Jiřím Svobodou, MBA</w:t>
      </w:r>
      <w:r w:rsidR="006053E4" w:rsidRPr="0095040C">
        <w:rPr>
          <w:sz w:val="22"/>
          <w:szCs w:val="22"/>
        </w:rPr>
        <w:t>, generálním ředitelem</w:t>
      </w:r>
      <w:r w:rsidR="006053E4">
        <w:rPr>
          <w:sz w:val="22"/>
          <w:szCs w:val="22"/>
        </w:rPr>
        <w:t xml:space="preserve">  </w:t>
      </w:r>
    </w:p>
    <w:p w:rsidR="005E5F36" w:rsidRDefault="005E5F36" w:rsidP="006053E4">
      <w:pPr>
        <w:tabs>
          <w:tab w:val="left" w:pos="567"/>
        </w:tabs>
        <w:spacing w:line="276" w:lineRule="auto"/>
        <w:jc w:val="both"/>
        <w:rPr>
          <w:sz w:val="22"/>
          <w:szCs w:val="22"/>
        </w:rPr>
      </w:pPr>
    </w:p>
    <w:p w:rsidR="00833521" w:rsidRPr="00777925" w:rsidRDefault="00833521" w:rsidP="00007EC7">
      <w:pPr>
        <w:widowControl w:val="0"/>
        <w:numPr>
          <w:ilvl w:val="0"/>
          <w:numId w:val="1"/>
        </w:numPr>
        <w:adjustRightInd w:val="0"/>
        <w:spacing w:before="120" w:line="276" w:lineRule="auto"/>
        <w:ind w:left="567" w:hanging="567"/>
        <w:jc w:val="both"/>
        <w:textAlignment w:val="baseline"/>
        <w:rPr>
          <w:b/>
          <w:bCs/>
          <w:sz w:val="22"/>
          <w:u w:val="single"/>
        </w:rPr>
      </w:pPr>
      <w:r w:rsidRPr="00777925">
        <w:rPr>
          <w:b/>
          <w:bCs/>
          <w:sz w:val="22"/>
          <w:u w:val="single"/>
        </w:rPr>
        <w:t>Komunikace mezi zadavatelem a dodavatelem</w:t>
      </w:r>
      <w:r w:rsidR="00C80A39">
        <w:rPr>
          <w:b/>
          <w:bCs/>
          <w:sz w:val="22"/>
          <w:u w:val="single"/>
        </w:rPr>
        <w:t xml:space="preserve"> </w:t>
      </w:r>
    </w:p>
    <w:p w:rsidR="00833521" w:rsidRPr="00777925" w:rsidRDefault="00833521" w:rsidP="00007EC7">
      <w:pPr>
        <w:pStyle w:val="Odstavecseseznamem"/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  <w:szCs w:val="22"/>
        </w:rPr>
      </w:pPr>
      <w:r w:rsidRPr="00777925">
        <w:rPr>
          <w:sz w:val="22"/>
          <w:szCs w:val="22"/>
        </w:rPr>
        <w:t xml:space="preserve">Veškerá komunikace mezi zadavatelem a dodavateli v zadávacím řízení musí </w:t>
      </w:r>
      <w:r w:rsidR="00AF79D4">
        <w:rPr>
          <w:sz w:val="22"/>
          <w:szCs w:val="22"/>
        </w:rPr>
        <w:t xml:space="preserve">být </w:t>
      </w:r>
      <w:r w:rsidRPr="00777925">
        <w:rPr>
          <w:sz w:val="22"/>
          <w:szCs w:val="22"/>
        </w:rPr>
        <w:t>vedena pouze písemnou formou, a to elektronicky, s výjimkou případů vymezen</w:t>
      </w:r>
      <w:r w:rsidR="00AF79D4" w:rsidRPr="00AF79D4">
        <w:rPr>
          <w:sz w:val="22"/>
          <w:szCs w:val="22"/>
        </w:rPr>
        <w:t xml:space="preserve">ých v ustanovení § 211 odst. 3 </w:t>
      </w:r>
      <w:r w:rsidR="00AF79D4">
        <w:rPr>
          <w:sz w:val="22"/>
          <w:szCs w:val="22"/>
        </w:rPr>
        <w:t>z</w:t>
      </w:r>
      <w:r w:rsidRPr="00777925">
        <w:rPr>
          <w:sz w:val="22"/>
          <w:szCs w:val="22"/>
        </w:rPr>
        <w:t xml:space="preserve">ákona. Doručování písemností a komunikace mezi zadavatelem a dodavateli v zadávacím řízení bude ze strany zadavatele probíhat prostřednictvím elektronického nástroje E-ZAK (na adrese: </w:t>
      </w:r>
      <w:hyperlink r:id="rId13" w:history="1">
        <w:r w:rsidRPr="00777925">
          <w:rPr>
            <w:rStyle w:val="Hypertextovodkaz"/>
            <w:sz w:val="22"/>
            <w:szCs w:val="22"/>
          </w:rPr>
          <w:t>https://zakazky.szdc.cz/</w:t>
        </w:r>
      </w:hyperlink>
      <w:r w:rsidRPr="00777925">
        <w:rPr>
          <w:sz w:val="22"/>
          <w:szCs w:val="22"/>
        </w:rPr>
        <w:t>), který splňuje podmínky vyhlášky č. 260/2016 Sb., o stanovení podrobnějších podmínek týkajících se elektronických nástrojů, elektronických úkonů při zadávání veřejných zakázek a certifikátu shody. Na komunikaci ze strany dodavatele učiněnou elektronicky, avšak nikoliv prostřednictvím elektronického nástroje E-ZAK, bude tedy zadavatel vždy odpovídat prostřednictvím elektronického nástroje.</w:t>
      </w:r>
    </w:p>
    <w:p w:rsidR="00A71E7C" w:rsidRPr="00777925" w:rsidRDefault="00A71E7C" w:rsidP="00007EC7">
      <w:pPr>
        <w:pStyle w:val="Odstavecseseznamem"/>
        <w:numPr>
          <w:ilvl w:val="1"/>
          <w:numId w:val="1"/>
        </w:numPr>
        <w:spacing w:before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777925">
        <w:rPr>
          <w:color w:val="000000"/>
          <w:sz w:val="22"/>
          <w:szCs w:val="22"/>
        </w:rPr>
        <w:t>Zpracování osobních údajů včetně jejich zvláštních kategorií případně poskytnutých v průběhu zadávacího řízení je zadavatelem prováděno pouze za účelem zadání předmětné veřejné zakázky, přičemž zadavatel v celém procesu ochrany osobních údajů postupuje v souladu s Nařízením Evropského parlamentu a Rady (EU) 2016/679, o ochraně fyzických osob v souvislosti se zpracováním osobních údajů a o volném pohybu těchto údajů a o zrušení směrnice 95/46/ES, obecně závaznými právními předpisy a vnitřními předpisy zadavatele, které agendu ochrany osobních údajů upravují.</w:t>
      </w:r>
      <w:r w:rsidR="00777925">
        <w:rPr>
          <w:color w:val="000000"/>
          <w:sz w:val="22"/>
          <w:szCs w:val="22"/>
        </w:rPr>
        <w:t xml:space="preserve"> </w:t>
      </w:r>
      <w:r w:rsidR="009D756D" w:rsidRPr="00777925">
        <w:rPr>
          <w:color w:val="000000"/>
          <w:sz w:val="22"/>
          <w:szCs w:val="22"/>
        </w:rPr>
        <w:t>Podrobné informace týkající se zpracování osobních údajů, zadavatel uvedl na oficiálních webových stránkách  </w:t>
      </w:r>
      <w:hyperlink r:id="rId14" w:history="1">
        <w:r w:rsidR="009D756D" w:rsidRPr="00777925">
          <w:rPr>
            <w:rStyle w:val="Hypertextovodkaz"/>
            <w:sz w:val="22"/>
            <w:szCs w:val="22"/>
          </w:rPr>
          <w:t>http://www.szdc.cz/o-nas/zpracovani-osobnich-udaju.html</w:t>
        </w:r>
      </w:hyperlink>
    </w:p>
    <w:p w:rsidR="00CC7AD1" w:rsidRPr="00833521" w:rsidRDefault="00CC7AD1" w:rsidP="00833521">
      <w:pPr>
        <w:tabs>
          <w:tab w:val="left" w:pos="567"/>
        </w:tabs>
        <w:spacing w:line="276" w:lineRule="auto"/>
        <w:ind w:left="567" w:hanging="567"/>
        <w:jc w:val="both"/>
        <w:rPr>
          <w:sz w:val="22"/>
          <w:szCs w:val="22"/>
        </w:rPr>
      </w:pPr>
    </w:p>
    <w:p w:rsidR="005E5F36" w:rsidRPr="00864F65" w:rsidRDefault="005E5F36" w:rsidP="00F723AC">
      <w:pPr>
        <w:widowControl w:val="0"/>
        <w:numPr>
          <w:ilvl w:val="0"/>
          <w:numId w:val="1"/>
        </w:numPr>
        <w:adjustRightInd w:val="0"/>
        <w:spacing w:before="120" w:line="276" w:lineRule="auto"/>
        <w:ind w:left="567" w:hanging="567"/>
        <w:jc w:val="both"/>
        <w:textAlignment w:val="baseline"/>
        <w:rPr>
          <w:sz w:val="22"/>
          <w:szCs w:val="22"/>
        </w:rPr>
      </w:pPr>
      <w:r w:rsidRPr="00864F65">
        <w:rPr>
          <w:b/>
          <w:bCs/>
          <w:sz w:val="22"/>
          <w:szCs w:val="22"/>
          <w:u w:val="single"/>
        </w:rPr>
        <w:t>Předmět veřejné zakázky</w:t>
      </w:r>
    </w:p>
    <w:p w:rsidR="005E5F36" w:rsidRPr="00864F65" w:rsidRDefault="005E5F36" w:rsidP="00F723AC">
      <w:pPr>
        <w:numPr>
          <w:ilvl w:val="1"/>
          <w:numId w:val="1"/>
        </w:numPr>
        <w:tabs>
          <w:tab w:val="left" w:pos="426"/>
        </w:tabs>
        <w:spacing w:before="120" w:line="276" w:lineRule="auto"/>
        <w:ind w:left="924" w:hanging="924"/>
        <w:jc w:val="both"/>
        <w:rPr>
          <w:b/>
          <w:sz w:val="22"/>
          <w:szCs w:val="22"/>
        </w:rPr>
      </w:pPr>
      <w:r w:rsidRPr="00864F65">
        <w:rPr>
          <w:b/>
          <w:sz w:val="22"/>
          <w:szCs w:val="22"/>
        </w:rPr>
        <w:t xml:space="preserve">   Informace o předmětu veřejné zakázky:</w:t>
      </w:r>
      <w:r w:rsidRPr="00864F65">
        <w:rPr>
          <w:b/>
          <w:sz w:val="22"/>
          <w:szCs w:val="22"/>
        </w:rPr>
        <w:tab/>
      </w:r>
    </w:p>
    <w:p w:rsidR="005E5F36" w:rsidRPr="00007EC7" w:rsidRDefault="005E5F36" w:rsidP="008D63D2">
      <w:pPr>
        <w:tabs>
          <w:tab w:val="left" w:pos="426"/>
        </w:tabs>
        <w:spacing w:before="120" w:line="276" w:lineRule="auto"/>
        <w:ind w:left="4254" w:hanging="3828"/>
        <w:jc w:val="both"/>
        <w:rPr>
          <w:sz w:val="22"/>
          <w:szCs w:val="22"/>
        </w:rPr>
      </w:pPr>
      <w:r w:rsidRPr="00864F65">
        <w:rPr>
          <w:sz w:val="22"/>
          <w:szCs w:val="22"/>
        </w:rPr>
        <w:t xml:space="preserve">   </w:t>
      </w:r>
      <w:r w:rsidRPr="00007EC7">
        <w:rPr>
          <w:sz w:val="22"/>
          <w:szCs w:val="22"/>
        </w:rPr>
        <w:t>Předpokládaná hodnota:</w:t>
      </w:r>
      <w:r w:rsidRPr="00007EC7">
        <w:rPr>
          <w:sz w:val="22"/>
          <w:szCs w:val="22"/>
        </w:rPr>
        <w:tab/>
      </w:r>
      <w:r w:rsidR="006053E4" w:rsidRPr="006053E4">
        <w:rPr>
          <w:sz w:val="22"/>
          <w:szCs w:val="22"/>
        </w:rPr>
        <w:t xml:space="preserve">470.000,- </w:t>
      </w:r>
      <w:r w:rsidR="00007EC7" w:rsidRPr="006053E4">
        <w:rPr>
          <w:sz w:val="22"/>
          <w:szCs w:val="22"/>
        </w:rPr>
        <w:t xml:space="preserve">Kč </w:t>
      </w:r>
      <w:r w:rsidRPr="006053E4">
        <w:rPr>
          <w:sz w:val="22"/>
          <w:szCs w:val="22"/>
        </w:rPr>
        <w:t>bez DPH</w:t>
      </w:r>
      <w:r w:rsidR="00343415" w:rsidRPr="006053E4">
        <w:rPr>
          <w:sz w:val="22"/>
          <w:szCs w:val="22"/>
        </w:rPr>
        <w:t xml:space="preserve"> (</w:t>
      </w:r>
      <w:r w:rsidR="00343415" w:rsidRPr="00007EC7">
        <w:rPr>
          <w:sz w:val="22"/>
          <w:szCs w:val="22"/>
        </w:rPr>
        <w:t>maximální, nepřekročitelná)</w:t>
      </w:r>
    </w:p>
    <w:p w:rsidR="005E5F36" w:rsidRPr="006053E4" w:rsidRDefault="005E5F36" w:rsidP="00436755">
      <w:pPr>
        <w:tabs>
          <w:tab w:val="left" w:pos="426"/>
        </w:tabs>
        <w:spacing w:before="120" w:line="276" w:lineRule="auto"/>
        <w:ind w:left="425" w:firstLine="1"/>
        <w:jc w:val="both"/>
        <w:rPr>
          <w:sz w:val="22"/>
          <w:szCs w:val="22"/>
        </w:rPr>
      </w:pPr>
      <w:r w:rsidRPr="00007EC7">
        <w:rPr>
          <w:sz w:val="22"/>
          <w:szCs w:val="22"/>
        </w:rPr>
        <w:t xml:space="preserve">   Druh veřejné zakázky:</w:t>
      </w:r>
      <w:r w:rsidRPr="00007EC7">
        <w:rPr>
          <w:sz w:val="22"/>
          <w:szCs w:val="22"/>
        </w:rPr>
        <w:tab/>
      </w:r>
      <w:r w:rsidRPr="00007EC7">
        <w:rPr>
          <w:sz w:val="22"/>
          <w:szCs w:val="22"/>
        </w:rPr>
        <w:tab/>
      </w:r>
      <w:r w:rsidRPr="00007EC7">
        <w:rPr>
          <w:sz w:val="22"/>
          <w:szCs w:val="22"/>
        </w:rPr>
        <w:tab/>
      </w:r>
      <w:r w:rsidR="004C53B8" w:rsidRPr="006053E4">
        <w:rPr>
          <w:sz w:val="22"/>
          <w:szCs w:val="22"/>
        </w:rPr>
        <w:t>služby</w:t>
      </w:r>
    </w:p>
    <w:p w:rsidR="00007EC7" w:rsidRDefault="005E5F36" w:rsidP="00777925">
      <w:pPr>
        <w:spacing w:before="120" w:line="276" w:lineRule="auto"/>
        <w:ind w:left="567" w:hanging="142"/>
        <w:rPr>
          <w:sz w:val="22"/>
          <w:szCs w:val="22"/>
        </w:rPr>
      </w:pPr>
      <w:r w:rsidRPr="006053E4">
        <w:rPr>
          <w:sz w:val="22"/>
          <w:szCs w:val="22"/>
        </w:rPr>
        <w:tab/>
        <w:t>Charakteristika veřejné zakázky:</w:t>
      </w:r>
      <w:r w:rsidRPr="006053E4">
        <w:rPr>
          <w:sz w:val="22"/>
          <w:szCs w:val="22"/>
        </w:rPr>
        <w:tab/>
      </w:r>
      <w:r w:rsidRPr="006053E4">
        <w:rPr>
          <w:sz w:val="22"/>
          <w:szCs w:val="22"/>
        </w:rPr>
        <w:tab/>
      </w:r>
      <w:r w:rsidR="00F723AC" w:rsidRPr="006053E4">
        <w:rPr>
          <w:sz w:val="22"/>
          <w:szCs w:val="22"/>
        </w:rPr>
        <w:t>veřejná zakázka malého rozsahu</w:t>
      </w:r>
    </w:p>
    <w:p w:rsidR="00D16BE5" w:rsidRPr="006053E4" w:rsidRDefault="0085727E" w:rsidP="006053E4">
      <w:pPr>
        <w:pStyle w:val="Odstavecseseznamem"/>
        <w:numPr>
          <w:ilvl w:val="1"/>
          <w:numId w:val="1"/>
        </w:numPr>
        <w:tabs>
          <w:tab w:val="left" w:pos="567"/>
        </w:tabs>
        <w:spacing w:before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6053E4">
        <w:rPr>
          <w:b/>
          <w:sz w:val="22"/>
          <w:szCs w:val="22"/>
        </w:rPr>
        <w:t>Předmětem plnění</w:t>
      </w:r>
      <w:r w:rsidR="00920243" w:rsidRPr="006053E4">
        <w:rPr>
          <w:b/>
          <w:sz w:val="22"/>
          <w:szCs w:val="22"/>
        </w:rPr>
        <w:t xml:space="preserve"> je</w:t>
      </w:r>
      <w:r w:rsidR="007A6673" w:rsidRPr="006053E4">
        <w:rPr>
          <w:sz w:val="22"/>
          <w:szCs w:val="22"/>
        </w:rPr>
        <w:t xml:space="preserve"> </w:t>
      </w:r>
      <w:r w:rsidR="006053E4" w:rsidRPr="006053E4">
        <w:rPr>
          <w:sz w:val="22"/>
          <w:szCs w:val="22"/>
        </w:rPr>
        <w:t>zajištění školení interním školitelům zadavatele, kteří zajišťují přenos klíčových informací a know-how na další zaměstnance. Hlavním cílem projektu je vytvořit ucelený blok aktivit, který umožní zvýšit lektorské kompetence interních lektorů zadavatele.</w:t>
      </w:r>
    </w:p>
    <w:p w:rsidR="00D16BE5" w:rsidRPr="006053E4" w:rsidRDefault="00D16BE5" w:rsidP="00D16BE5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b/>
          <w:sz w:val="22"/>
          <w:szCs w:val="22"/>
        </w:rPr>
      </w:pPr>
      <w:r w:rsidRPr="006053E4">
        <w:rPr>
          <w:b/>
          <w:sz w:val="22"/>
          <w:szCs w:val="22"/>
        </w:rPr>
        <w:t>Bližší specifikace předmětu veřejné zakázky je přílohou č. 1 této Výzvy.</w:t>
      </w:r>
    </w:p>
    <w:p w:rsidR="007A6673" w:rsidRPr="007A6673" w:rsidRDefault="007A6673" w:rsidP="00D16BE5">
      <w:pPr>
        <w:spacing w:line="276" w:lineRule="auto"/>
        <w:ind w:left="567" w:hanging="142"/>
        <w:rPr>
          <w:b/>
          <w:sz w:val="22"/>
          <w:szCs w:val="22"/>
        </w:rPr>
      </w:pPr>
    </w:p>
    <w:p w:rsidR="005E5F36" w:rsidRPr="00EC1906" w:rsidRDefault="005E5F36" w:rsidP="00D16BE5">
      <w:pPr>
        <w:widowControl w:val="0"/>
        <w:numPr>
          <w:ilvl w:val="0"/>
          <w:numId w:val="1"/>
        </w:numPr>
        <w:adjustRightInd w:val="0"/>
        <w:spacing w:before="120" w:line="276" w:lineRule="auto"/>
        <w:ind w:left="567" w:hanging="567"/>
        <w:jc w:val="both"/>
        <w:textAlignment w:val="baseline"/>
        <w:rPr>
          <w:b/>
          <w:sz w:val="22"/>
          <w:szCs w:val="22"/>
          <w:u w:val="single"/>
        </w:rPr>
      </w:pPr>
      <w:r w:rsidRPr="00EC1906">
        <w:rPr>
          <w:b/>
          <w:sz w:val="22"/>
          <w:szCs w:val="22"/>
          <w:u w:val="single"/>
        </w:rPr>
        <w:t xml:space="preserve">Předpokládaná </w:t>
      </w:r>
      <w:r w:rsidRPr="00BD1A89">
        <w:rPr>
          <w:b/>
          <w:sz w:val="22"/>
          <w:szCs w:val="22"/>
          <w:u w:val="single"/>
        </w:rPr>
        <w:t>hodnota veřejné zakázky</w:t>
      </w:r>
    </w:p>
    <w:p w:rsidR="00223FD2" w:rsidRPr="006053E4" w:rsidRDefault="005E5F36" w:rsidP="006053E4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  <w:szCs w:val="22"/>
        </w:rPr>
      </w:pPr>
      <w:r w:rsidRPr="00EC1906">
        <w:rPr>
          <w:sz w:val="22"/>
          <w:szCs w:val="22"/>
        </w:rPr>
        <w:t xml:space="preserve">Předpokládaná </w:t>
      </w:r>
      <w:r w:rsidRPr="006053E4">
        <w:rPr>
          <w:b/>
          <w:sz w:val="22"/>
          <w:szCs w:val="22"/>
        </w:rPr>
        <w:t>maximální</w:t>
      </w:r>
      <w:r w:rsidRPr="006053E4">
        <w:rPr>
          <w:sz w:val="22"/>
          <w:szCs w:val="22"/>
        </w:rPr>
        <w:t xml:space="preserve"> hodnota předmětu veřejné zakázky stanovená zadavatelem </w:t>
      </w:r>
      <w:r w:rsidRPr="006053E4">
        <w:rPr>
          <w:b/>
          <w:sz w:val="22"/>
          <w:szCs w:val="22"/>
        </w:rPr>
        <w:t xml:space="preserve">činí </w:t>
      </w:r>
      <w:r w:rsidRPr="006053E4">
        <w:rPr>
          <w:b/>
          <w:sz w:val="22"/>
          <w:szCs w:val="22"/>
        </w:rPr>
        <w:br/>
      </w:r>
      <w:r w:rsidR="006053E4" w:rsidRPr="006053E4">
        <w:rPr>
          <w:b/>
          <w:sz w:val="22"/>
          <w:szCs w:val="22"/>
        </w:rPr>
        <w:t xml:space="preserve">470.000,- </w:t>
      </w:r>
      <w:r w:rsidRPr="006053E4">
        <w:rPr>
          <w:b/>
          <w:sz w:val="22"/>
          <w:szCs w:val="22"/>
        </w:rPr>
        <w:t>Kč bez DPH, je nepřekročitelná</w:t>
      </w:r>
      <w:r w:rsidRPr="006053E4">
        <w:rPr>
          <w:sz w:val="22"/>
          <w:szCs w:val="22"/>
        </w:rPr>
        <w:t>.</w:t>
      </w:r>
      <w:r w:rsidRPr="00EC1906">
        <w:rPr>
          <w:sz w:val="22"/>
          <w:szCs w:val="22"/>
        </w:rPr>
        <w:t xml:space="preserve"> </w:t>
      </w:r>
    </w:p>
    <w:p w:rsidR="005E5F36" w:rsidRPr="00864F65" w:rsidRDefault="005E5F36" w:rsidP="008D63D2">
      <w:pPr>
        <w:widowControl w:val="0"/>
        <w:numPr>
          <w:ilvl w:val="0"/>
          <w:numId w:val="1"/>
        </w:numPr>
        <w:adjustRightInd w:val="0"/>
        <w:spacing w:before="120" w:line="276" w:lineRule="auto"/>
        <w:ind w:left="567" w:hanging="567"/>
        <w:jc w:val="both"/>
        <w:textAlignment w:val="baseline"/>
        <w:rPr>
          <w:b/>
          <w:sz w:val="22"/>
          <w:szCs w:val="22"/>
          <w:u w:val="single"/>
        </w:rPr>
      </w:pPr>
      <w:r w:rsidRPr="00864F65">
        <w:rPr>
          <w:b/>
          <w:sz w:val="22"/>
          <w:szCs w:val="22"/>
          <w:u w:val="single"/>
        </w:rPr>
        <w:lastRenderedPageBreak/>
        <w:t>Doba a místo plnění veřejné zakázky</w:t>
      </w:r>
    </w:p>
    <w:p w:rsidR="00D5721C" w:rsidRPr="006053E4" w:rsidRDefault="00D5721C" w:rsidP="00777925">
      <w:pPr>
        <w:pStyle w:val="Odstavecseseznamem"/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  <w:szCs w:val="22"/>
        </w:rPr>
      </w:pPr>
      <w:r w:rsidRPr="006053E4">
        <w:rPr>
          <w:sz w:val="22"/>
          <w:szCs w:val="22"/>
        </w:rPr>
        <w:t>Termín zahájení plnění:</w:t>
      </w:r>
      <w:r w:rsidRPr="006053E4">
        <w:rPr>
          <w:sz w:val="22"/>
          <w:szCs w:val="22"/>
        </w:rPr>
        <w:tab/>
      </w:r>
      <w:r w:rsidR="006053E4" w:rsidRPr="006053E4">
        <w:rPr>
          <w:sz w:val="22"/>
          <w:szCs w:val="22"/>
        </w:rPr>
        <w:t>1. říjen 2018</w:t>
      </w:r>
    </w:p>
    <w:p w:rsidR="00D5721C" w:rsidRPr="006053E4" w:rsidRDefault="00D5721C" w:rsidP="00F723AC">
      <w:pPr>
        <w:pStyle w:val="Odstavecseseznamem"/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  <w:szCs w:val="22"/>
        </w:rPr>
      </w:pPr>
      <w:r w:rsidRPr="006053E4">
        <w:rPr>
          <w:sz w:val="22"/>
          <w:szCs w:val="22"/>
        </w:rPr>
        <w:t>Termín ukončení plnění:</w:t>
      </w:r>
      <w:r w:rsidR="006053E4" w:rsidRPr="006053E4">
        <w:rPr>
          <w:sz w:val="22"/>
          <w:szCs w:val="22"/>
        </w:rPr>
        <w:t xml:space="preserve"> </w:t>
      </w:r>
      <w:r w:rsidRPr="006053E4">
        <w:rPr>
          <w:sz w:val="22"/>
          <w:szCs w:val="22"/>
        </w:rPr>
        <w:tab/>
      </w:r>
      <w:r w:rsidR="006053E4" w:rsidRPr="006053E4">
        <w:rPr>
          <w:sz w:val="22"/>
          <w:szCs w:val="22"/>
        </w:rPr>
        <w:t>31. prosinec 2018</w:t>
      </w:r>
    </w:p>
    <w:p w:rsidR="00D5721C" w:rsidRPr="006053E4" w:rsidRDefault="007E68B0" w:rsidP="00F723AC">
      <w:pPr>
        <w:pStyle w:val="Odstavecseseznamem"/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  <w:szCs w:val="22"/>
        </w:rPr>
      </w:pPr>
      <w:r w:rsidRPr="006053E4">
        <w:rPr>
          <w:sz w:val="22"/>
          <w:szCs w:val="22"/>
        </w:rPr>
        <w:t xml:space="preserve">Místo plnění: </w:t>
      </w:r>
      <w:r w:rsidR="006053E4" w:rsidRPr="006053E4">
        <w:rPr>
          <w:sz w:val="22"/>
          <w:szCs w:val="22"/>
        </w:rPr>
        <w:t>prostory zajištěné dle uvážení dodavatele mimo Prahu, v docházkové dostupnosti 30 minut od železniční stanice.</w:t>
      </w:r>
    </w:p>
    <w:p w:rsidR="00F723AC" w:rsidRPr="007D663D" w:rsidRDefault="00F723AC" w:rsidP="00F723AC">
      <w:pPr>
        <w:spacing w:line="276" w:lineRule="auto"/>
        <w:ind w:left="567" w:hanging="567"/>
        <w:jc w:val="both"/>
        <w:rPr>
          <w:sz w:val="22"/>
          <w:szCs w:val="22"/>
          <w:highlight w:val="yellow"/>
        </w:rPr>
      </w:pPr>
    </w:p>
    <w:p w:rsidR="005E5F36" w:rsidRPr="00F723AC" w:rsidRDefault="005E5F36" w:rsidP="00F723AC">
      <w:pPr>
        <w:widowControl w:val="0"/>
        <w:numPr>
          <w:ilvl w:val="0"/>
          <w:numId w:val="1"/>
        </w:numPr>
        <w:adjustRightInd w:val="0"/>
        <w:spacing w:before="120" w:line="276" w:lineRule="auto"/>
        <w:ind w:left="567" w:hanging="567"/>
        <w:jc w:val="both"/>
        <w:textAlignment w:val="baseline"/>
        <w:rPr>
          <w:b/>
          <w:sz w:val="22"/>
          <w:szCs w:val="22"/>
          <w:u w:val="single"/>
        </w:rPr>
      </w:pPr>
      <w:r w:rsidRPr="00F723AC">
        <w:rPr>
          <w:b/>
          <w:sz w:val="22"/>
          <w:szCs w:val="22"/>
          <w:u w:val="single"/>
        </w:rPr>
        <w:t xml:space="preserve">Požadavky na prokázání splnění </w:t>
      </w:r>
      <w:r w:rsidR="008F474C" w:rsidRPr="00F723AC">
        <w:rPr>
          <w:b/>
          <w:sz w:val="22"/>
          <w:szCs w:val="22"/>
          <w:u w:val="single"/>
        </w:rPr>
        <w:t xml:space="preserve">podmínek </w:t>
      </w:r>
      <w:r w:rsidR="00366A72" w:rsidRPr="00F723AC">
        <w:rPr>
          <w:b/>
          <w:sz w:val="22"/>
          <w:szCs w:val="22"/>
          <w:u w:val="single"/>
        </w:rPr>
        <w:t xml:space="preserve">způsobilosti a kvalifikace </w:t>
      </w:r>
      <w:r w:rsidRPr="00F723AC">
        <w:rPr>
          <w:b/>
          <w:sz w:val="22"/>
          <w:szCs w:val="22"/>
          <w:u w:val="single"/>
        </w:rPr>
        <w:t>dodavatele</w:t>
      </w:r>
    </w:p>
    <w:p w:rsidR="007C697C" w:rsidRPr="00864F65" w:rsidRDefault="007C697C" w:rsidP="007C697C">
      <w:pPr>
        <w:suppressAutoHyphens/>
        <w:overflowPunct w:val="0"/>
        <w:adjustRightInd w:val="0"/>
        <w:spacing w:before="120" w:line="276" w:lineRule="auto"/>
        <w:ind w:left="567"/>
        <w:jc w:val="both"/>
        <w:textAlignment w:val="baseline"/>
        <w:rPr>
          <w:sz w:val="22"/>
          <w:szCs w:val="22"/>
        </w:rPr>
      </w:pPr>
      <w:r w:rsidRPr="00864F65">
        <w:rPr>
          <w:sz w:val="22"/>
          <w:szCs w:val="22"/>
        </w:rPr>
        <w:t xml:space="preserve">Dodavatelé jsou povinni prokázat splnění </w:t>
      </w:r>
      <w:r w:rsidR="00693080">
        <w:rPr>
          <w:sz w:val="22"/>
          <w:szCs w:val="22"/>
        </w:rPr>
        <w:t>základní a profesní způsobilosti</w:t>
      </w:r>
      <w:r w:rsidRPr="00864F65">
        <w:rPr>
          <w:sz w:val="22"/>
          <w:szCs w:val="22"/>
        </w:rPr>
        <w:t xml:space="preserve"> a požadav</w:t>
      </w:r>
      <w:r w:rsidR="00EA7861">
        <w:rPr>
          <w:sz w:val="22"/>
          <w:szCs w:val="22"/>
        </w:rPr>
        <w:t>k</w:t>
      </w:r>
      <w:r w:rsidR="001C6BDE">
        <w:rPr>
          <w:sz w:val="22"/>
          <w:szCs w:val="22"/>
        </w:rPr>
        <w:t>ů zadavatele obsažených v této V</w:t>
      </w:r>
      <w:r w:rsidRPr="00864F65">
        <w:rPr>
          <w:sz w:val="22"/>
          <w:szCs w:val="22"/>
        </w:rPr>
        <w:t xml:space="preserve">ýzvě. Čestná prohlášení musí být podepsána osobou oprávněnou jednat jménem či za dodavatele. K prokázání </w:t>
      </w:r>
      <w:r w:rsidR="00693080">
        <w:rPr>
          <w:sz w:val="22"/>
          <w:szCs w:val="22"/>
        </w:rPr>
        <w:t>základní a profesní způsobilosti</w:t>
      </w:r>
      <w:r w:rsidRPr="00864F65">
        <w:rPr>
          <w:sz w:val="22"/>
          <w:szCs w:val="22"/>
        </w:rPr>
        <w:t xml:space="preserve"> postačí předložení dokladu ve formě prosté kopie. V případě cizojazyčných dokumentů zadavatel požaduje </w:t>
      </w:r>
      <w:r w:rsidR="00140ED8">
        <w:rPr>
          <w:sz w:val="22"/>
          <w:szCs w:val="22"/>
        </w:rPr>
        <w:t>kopie předkládaných dokumentů</w:t>
      </w:r>
      <w:r w:rsidRPr="00864F65">
        <w:rPr>
          <w:sz w:val="22"/>
          <w:szCs w:val="22"/>
        </w:rPr>
        <w:t xml:space="preserve"> </w:t>
      </w:r>
      <w:r w:rsidR="000E18C9">
        <w:rPr>
          <w:sz w:val="22"/>
          <w:szCs w:val="22"/>
        </w:rPr>
        <w:t>s překladem do č</w:t>
      </w:r>
      <w:r w:rsidRPr="00864F65">
        <w:rPr>
          <w:sz w:val="22"/>
          <w:szCs w:val="22"/>
        </w:rPr>
        <w:t xml:space="preserve">eského jazyka. </w:t>
      </w:r>
      <w:r w:rsidR="006002E5">
        <w:rPr>
          <w:sz w:val="22"/>
          <w:szCs w:val="22"/>
        </w:rPr>
        <w:t>Doklad</w:t>
      </w:r>
      <w:r w:rsidR="00286F40">
        <w:rPr>
          <w:sz w:val="22"/>
          <w:szCs w:val="22"/>
        </w:rPr>
        <w:t>y</w:t>
      </w:r>
      <w:r w:rsidR="006002E5">
        <w:rPr>
          <w:sz w:val="22"/>
          <w:szCs w:val="22"/>
        </w:rPr>
        <w:t xml:space="preserve"> ve </w:t>
      </w:r>
      <w:r w:rsidR="00693080" w:rsidRPr="00693080">
        <w:rPr>
          <w:sz w:val="22"/>
          <w:szCs w:val="22"/>
        </w:rPr>
        <w:t>slovenském jazyce a doklad o vzdělání v latinském jazyce se pře</w:t>
      </w:r>
      <w:r w:rsidR="006002E5">
        <w:rPr>
          <w:sz w:val="22"/>
          <w:szCs w:val="22"/>
        </w:rPr>
        <w:t>dkládají bez překladu. Pokud se </w:t>
      </w:r>
      <w:r w:rsidR="00693080" w:rsidRPr="00693080">
        <w:rPr>
          <w:sz w:val="22"/>
          <w:szCs w:val="22"/>
        </w:rPr>
        <w:t>podle příslušného právního řádu požadovaný doklad nevydává, může být nahrazen čestným prohlášením.</w:t>
      </w:r>
      <w:r w:rsidR="00693080">
        <w:rPr>
          <w:sz w:val="22"/>
          <w:szCs w:val="22"/>
        </w:rPr>
        <w:t xml:space="preserve"> </w:t>
      </w:r>
      <w:r w:rsidR="00693080" w:rsidRPr="00693080">
        <w:rPr>
          <w:sz w:val="22"/>
          <w:szCs w:val="22"/>
        </w:rPr>
        <w:t>Povinnost předložit doklad může dodavatel splnit odkazem na odpovídající informace vedené v informačním systému veřejné správy</w:t>
      </w:r>
      <w:r w:rsidR="00693080">
        <w:rPr>
          <w:sz w:val="22"/>
          <w:szCs w:val="22"/>
        </w:rPr>
        <w:t xml:space="preserve"> </w:t>
      </w:r>
      <w:r w:rsidR="00693080" w:rsidRPr="00693080">
        <w:rPr>
          <w:sz w:val="22"/>
          <w:szCs w:val="22"/>
        </w:rPr>
        <w:t>nebo v obdobném systému vedeném v jiném členském státu, který umožňuje neomezený dálkový přístup. Takový odkaz musí obsahovat internetovou adresu a údaje pro přihlášení a vyhledání požadované informace, jsou-li takové údaje nezbytné.</w:t>
      </w:r>
    </w:p>
    <w:p w:rsidR="005E5F36" w:rsidRPr="00864F65" w:rsidRDefault="005E5F36" w:rsidP="008D63D2">
      <w:pPr>
        <w:suppressAutoHyphens/>
        <w:overflowPunct w:val="0"/>
        <w:adjustRightInd w:val="0"/>
        <w:spacing w:before="120" w:line="276" w:lineRule="auto"/>
        <w:ind w:left="567"/>
        <w:jc w:val="both"/>
        <w:textAlignment w:val="baseline"/>
        <w:rPr>
          <w:sz w:val="22"/>
          <w:szCs w:val="22"/>
        </w:rPr>
      </w:pPr>
      <w:r w:rsidRPr="00864F65">
        <w:rPr>
          <w:sz w:val="22"/>
          <w:szCs w:val="22"/>
        </w:rPr>
        <w:t xml:space="preserve">Dodavatel prokáže splnění </w:t>
      </w:r>
      <w:r w:rsidR="00693080">
        <w:rPr>
          <w:sz w:val="22"/>
          <w:szCs w:val="22"/>
        </w:rPr>
        <w:t xml:space="preserve">základní a profesní způsobilosti </w:t>
      </w:r>
      <w:r w:rsidRPr="00864F65">
        <w:rPr>
          <w:sz w:val="22"/>
          <w:szCs w:val="22"/>
        </w:rPr>
        <w:t>tak, že ke své nabídce přiloží níže uvedené doklady, jimiž doloží:</w:t>
      </w:r>
    </w:p>
    <w:p w:rsidR="005E5F36" w:rsidRPr="00864F65" w:rsidRDefault="005E5F36" w:rsidP="00F723AC">
      <w:pPr>
        <w:pStyle w:val="Odstavecseseznamem"/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  <w:szCs w:val="22"/>
        </w:rPr>
      </w:pPr>
      <w:r w:rsidRPr="00864F65">
        <w:rPr>
          <w:b/>
          <w:sz w:val="22"/>
          <w:szCs w:val="22"/>
        </w:rPr>
        <w:t xml:space="preserve">Základní </w:t>
      </w:r>
      <w:r w:rsidR="00693080">
        <w:rPr>
          <w:b/>
          <w:sz w:val="22"/>
          <w:szCs w:val="22"/>
        </w:rPr>
        <w:t>způsobilost</w:t>
      </w:r>
      <w:r w:rsidRPr="00864F65">
        <w:rPr>
          <w:sz w:val="22"/>
          <w:szCs w:val="22"/>
        </w:rPr>
        <w:t xml:space="preserve"> dodavatel v </w:t>
      </w:r>
      <w:r w:rsidRPr="006053E4">
        <w:rPr>
          <w:sz w:val="22"/>
          <w:szCs w:val="22"/>
        </w:rPr>
        <w:t xml:space="preserve">nabídce prokáže </w:t>
      </w:r>
      <w:r w:rsidR="006C7921" w:rsidRPr="006053E4">
        <w:rPr>
          <w:sz w:val="22"/>
          <w:szCs w:val="22"/>
        </w:rPr>
        <w:t xml:space="preserve">ve vztahu k České republice </w:t>
      </w:r>
      <w:r w:rsidR="00DF5A46" w:rsidRPr="006053E4">
        <w:rPr>
          <w:sz w:val="22"/>
          <w:szCs w:val="22"/>
          <w:u w:val="single"/>
        </w:rPr>
        <w:t>předložením čestného prohlášení</w:t>
      </w:r>
      <w:r w:rsidR="004A2E65" w:rsidRPr="006053E4">
        <w:rPr>
          <w:sz w:val="22"/>
          <w:szCs w:val="22"/>
          <w:u w:val="single"/>
        </w:rPr>
        <w:t xml:space="preserve"> zpracovaného v souladu s přílohou</w:t>
      </w:r>
      <w:r w:rsidR="00DF5A46" w:rsidRPr="006053E4">
        <w:rPr>
          <w:sz w:val="22"/>
          <w:szCs w:val="22"/>
          <w:u w:val="single"/>
        </w:rPr>
        <w:t xml:space="preserve"> </w:t>
      </w:r>
      <w:r w:rsidR="00B22827" w:rsidRPr="006053E4">
        <w:rPr>
          <w:sz w:val="22"/>
          <w:szCs w:val="22"/>
          <w:u w:val="single"/>
        </w:rPr>
        <w:t>č</w:t>
      </w:r>
      <w:r w:rsidR="006053E4" w:rsidRPr="006053E4">
        <w:rPr>
          <w:sz w:val="22"/>
          <w:szCs w:val="22"/>
          <w:u w:val="single"/>
        </w:rPr>
        <w:t>. 2</w:t>
      </w:r>
      <w:r w:rsidR="001C6BDE" w:rsidRPr="006053E4">
        <w:rPr>
          <w:sz w:val="22"/>
          <w:szCs w:val="22"/>
          <w:u w:val="single"/>
        </w:rPr>
        <w:t xml:space="preserve"> </w:t>
      </w:r>
      <w:proofErr w:type="gramStart"/>
      <w:r w:rsidR="001C6BDE" w:rsidRPr="006053E4">
        <w:rPr>
          <w:sz w:val="22"/>
          <w:szCs w:val="22"/>
          <w:u w:val="single"/>
        </w:rPr>
        <w:t>této</w:t>
      </w:r>
      <w:proofErr w:type="gramEnd"/>
      <w:r w:rsidR="001C6BDE">
        <w:rPr>
          <w:sz w:val="22"/>
          <w:szCs w:val="22"/>
          <w:u w:val="single"/>
        </w:rPr>
        <w:t xml:space="preserve"> V</w:t>
      </w:r>
      <w:r w:rsidR="00B22827">
        <w:rPr>
          <w:sz w:val="22"/>
          <w:szCs w:val="22"/>
          <w:u w:val="single"/>
        </w:rPr>
        <w:t>ýzvy</w:t>
      </w:r>
      <w:r w:rsidRPr="00864F65">
        <w:rPr>
          <w:sz w:val="22"/>
          <w:szCs w:val="22"/>
        </w:rPr>
        <w:t>, podepsaného osobou oprávněnou j</w:t>
      </w:r>
      <w:r w:rsidR="00192BF0">
        <w:rPr>
          <w:sz w:val="22"/>
          <w:szCs w:val="22"/>
        </w:rPr>
        <w:t>ednat jménem či za dodavatele</w:t>
      </w:r>
      <w:r w:rsidRPr="00864F65">
        <w:rPr>
          <w:sz w:val="22"/>
          <w:szCs w:val="22"/>
        </w:rPr>
        <w:t>:</w:t>
      </w:r>
      <w:r w:rsidR="00717DD5" w:rsidRPr="00717DD5">
        <w:rPr>
          <w:b/>
          <w:sz w:val="22"/>
          <w:szCs w:val="22"/>
        </w:rPr>
        <w:t xml:space="preserve"> </w:t>
      </w:r>
    </w:p>
    <w:p w:rsidR="00EC3274" w:rsidRDefault="00F723AC" w:rsidP="00C77441">
      <w:pPr>
        <w:suppressAutoHyphens/>
        <w:overflowPunct w:val="0"/>
        <w:adjustRightInd w:val="0"/>
        <w:spacing w:before="120" w:line="276" w:lineRule="auto"/>
        <w:ind w:left="567"/>
        <w:jc w:val="both"/>
        <w:textAlignment w:val="baseline"/>
        <w:rPr>
          <w:sz w:val="22"/>
          <w:szCs w:val="22"/>
        </w:rPr>
      </w:pPr>
      <w:proofErr w:type="gramStart"/>
      <w:r>
        <w:rPr>
          <w:sz w:val="22"/>
          <w:szCs w:val="22"/>
        </w:rPr>
        <w:t>(</w:t>
      </w:r>
      <w:r w:rsidR="00EC3274">
        <w:rPr>
          <w:sz w:val="22"/>
          <w:szCs w:val="22"/>
        </w:rPr>
        <w:t>1) Způsobilý</w:t>
      </w:r>
      <w:proofErr w:type="gramEnd"/>
      <w:r w:rsidR="00EC3274">
        <w:rPr>
          <w:sz w:val="22"/>
          <w:szCs w:val="22"/>
        </w:rPr>
        <w:t xml:space="preserve"> není dodavatel, </w:t>
      </w:r>
      <w:proofErr w:type="gramStart"/>
      <w:r w:rsidR="00EC3274">
        <w:rPr>
          <w:sz w:val="22"/>
          <w:szCs w:val="22"/>
        </w:rPr>
        <w:t>který</w:t>
      </w:r>
      <w:proofErr w:type="gramEnd"/>
    </w:p>
    <w:p w:rsidR="00693080" w:rsidRPr="00C77441" w:rsidRDefault="00693080" w:rsidP="00F723AC">
      <w:pPr>
        <w:suppressAutoHyphens/>
        <w:overflowPunct w:val="0"/>
        <w:adjustRightInd w:val="0"/>
        <w:spacing w:before="120" w:line="276" w:lineRule="auto"/>
        <w:ind w:left="993"/>
        <w:jc w:val="both"/>
        <w:textAlignment w:val="baseline"/>
        <w:rPr>
          <w:sz w:val="22"/>
          <w:szCs w:val="22"/>
        </w:rPr>
      </w:pPr>
      <w:r w:rsidRPr="00C77441">
        <w:rPr>
          <w:sz w:val="22"/>
          <w:szCs w:val="22"/>
        </w:rPr>
        <w:t xml:space="preserve">a) byl v zemi svého sídla v posledních 5 letech před zahájením zadávacího řízení pravomocně odsouzen pro trestný čin uvedený v </w:t>
      </w:r>
      <w:hyperlink r:id="rId15" w:history="1">
        <w:r w:rsidRPr="00C77441">
          <w:rPr>
            <w:sz w:val="22"/>
            <w:szCs w:val="22"/>
          </w:rPr>
          <w:t>příloze č. 3</w:t>
        </w:r>
      </w:hyperlink>
      <w:r w:rsidRPr="00C77441">
        <w:rPr>
          <w:sz w:val="22"/>
          <w:szCs w:val="22"/>
        </w:rPr>
        <w:t xml:space="preserve"> k tomuto zákonu nebo obdobný trestný čin podle právního řádu země sídla dodavatele; k zahlaz</w:t>
      </w:r>
      <w:r w:rsidR="00C77441">
        <w:rPr>
          <w:sz w:val="22"/>
          <w:szCs w:val="22"/>
        </w:rPr>
        <w:t xml:space="preserve">eným odsouzením se nepřihlíží, </w:t>
      </w:r>
    </w:p>
    <w:p w:rsidR="00693080" w:rsidRPr="00C77441" w:rsidRDefault="00693080" w:rsidP="00F723AC">
      <w:pPr>
        <w:suppressAutoHyphens/>
        <w:overflowPunct w:val="0"/>
        <w:adjustRightInd w:val="0"/>
        <w:spacing w:before="120" w:line="276" w:lineRule="auto"/>
        <w:ind w:left="993"/>
        <w:jc w:val="both"/>
        <w:textAlignment w:val="baseline"/>
        <w:rPr>
          <w:sz w:val="22"/>
          <w:szCs w:val="22"/>
        </w:rPr>
      </w:pPr>
      <w:r w:rsidRPr="00C77441">
        <w:rPr>
          <w:sz w:val="22"/>
          <w:szCs w:val="22"/>
        </w:rPr>
        <w:t>b) má v České republice nebo v zemi svého sídla v evidenci daní zachy</w:t>
      </w:r>
      <w:r w:rsidR="00C77441">
        <w:rPr>
          <w:sz w:val="22"/>
          <w:szCs w:val="22"/>
        </w:rPr>
        <w:t xml:space="preserve">cen splatný daňový nedoplatek, </w:t>
      </w:r>
    </w:p>
    <w:p w:rsidR="00693080" w:rsidRPr="00C77441" w:rsidRDefault="00693080" w:rsidP="00F723AC">
      <w:pPr>
        <w:suppressAutoHyphens/>
        <w:overflowPunct w:val="0"/>
        <w:adjustRightInd w:val="0"/>
        <w:spacing w:before="120" w:line="276" w:lineRule="auto"/>
        <w:ind w:left="993"/>
        <w:jc w:val="both"/>
        <w:textAlignment w:val="baseline"/>
        <w:rPr>
          <w:sz w:val="22"/>
          <w:szCs w:val="22"/>
        </w:rPr>
      </w:pPr>
      <w:r w:rsidRPr="00C77441">
        <w:rPr>
          <w:sz w:val="22"/>
          <w:szCs w:val="22"/>
        </w:rPr>
        <w:t xml:space="preserve">c) má v České republice nebo v zemi svého sídla splatný nedoplatek na pojistném nebo na penále na veřejné zdravotní pojištění, </w:t>
      </w:r>
    </w:p>
    <w:p w:rsidR="00693080" w:rsidRPr="00C77441" w:rsidRDefault="00693080" w:rsidP="00F723AC">
      <w:pPr>
        <w:suppressAutoHyphens/>
        <w:overflowPunct w:val="0"/>
        <w:adjustRightInd w:val="0"/>
        <w:spacing w:before="120" w:line="276" w:lineRule="auto"/>
        <w:ind w:left="993"/>
        <w:jc w:val="both"/>
        <w:textAlignment w:val="baseline"/>
        <w:rPr>
          <w:sz w:val="22"/>
          <w:szCs w:val="22"/>
        </w:rPr>
      </w:pPr>
      <w:r w:rsidRPr="00C77441">
        <w:rPr>
          <w:sz w:val="22"/>
          <w:szCs w:val="22"/>
        </w:rPr>
        <w:t xml:space="preserve">d) má v České republice nebo v zemi svého sídla splatný nedoplatek na pojistném nebo na penále na sociální zabezpečení a příspěvku na státní politiku zaměstnanosti, </w:t>
      </w:r>
    </w:p>
    <w:p w:rsidR="00693080" w:rsidRPr="00C77441" w:rsidRDefault="00693080" w:rsidP="00F723AC">
      <w:pPr>
        <w:suppressAutoHyphens/>
        <w:overflowPunct w:val="0"/>
        <w:adjustRightInd w:val="0"/>
        <w:spacing w:before="120" w:line="276" w:lineRule="auto"/>
        <w:ind w:left="993"/>
        <w:jc w:val="both"/>
        <w:textAlignment w:val="baseline"/>
        <w:rPr>
          <w:sz w:val="22"/>
          <w:szCs w:val="22"/>
        </w:rPr>
      </w:pPr>
      <w:r w:rsidRPr="00C77441">
        <w:rPr>
          <w:sz w:val="22"/>
          <w:szCs w:val="22"/>
        </w:rPr>
        <w:t xml:space="preserve">e) </w:t>
      </w:r>
      <w:r w:rsidR="00EC3274">
        <w:rPr>
          <w:sz w:val="22"/>
          <w:szCs w:val="22"/>
        </w:rPr>
        <w:t>je</w:t>
      </w:r>
      <w:r w:rsidRPr="00C77441">
        <w:rPr>
          <w:sz w:val="22"/>
          <w:szCs w:val="22"/>
        </w:rPr>
        <w:t xml:space="preserve"> v</w:t>
      </w:r>
      <w:r w:rsidR="00C77441">
        <w:rPr>
          <w:sz w:val="22"/>
          <w:szCs w:val="22"/>
        </w:rPr>
        <w:t> </w:t>
      </w:r>
      <w:r w:rsidRPr="00C77441">
        <w:rPr>
          <w:sz w:val="22"/>
          <w:szCs w:val="22"/>
        </w:rPr>
        <w:t>likvidaci</w:t>
      </w:r>
      <w:r w:rsidR="00C77441">
        <w:rPr>
          <w:sz w:val="22"/>
          <w:szCs w:val="22"/>
        </w:rPr>
        <w:t xml:space="preserve">, </w:t>
      </w:r>
      <w:r w:rsidRPr="00C77441">
        <w:rPr>
          <w:sz w:val="22"/>
          <w:szCs w:val="22"/>
        </w:rPr>
        <w:t xml:space="preserve">proti </w:t>
      </w:r>
      <w:proofErr w:type="gramStart"/>
      <w:r w:rsidRPr="00C77441">
        <w:rPr>
          <w:sz w:val="22"/>
          <w:szCs w:val="22"/>
        </w:rPr>
        <w:t>němuž</w:t>
      </w:r>
      <w:proofErr w:type="gramEnd"/>
      <w:r w:rsidRPr="00C77441">
        <w:rPr>
          <w:sz w:val="22"/>
          <w:szCs w:val="22"/>
        </w:rPr>
        <w:t xml:space="preserve"> bylo vydáno rozhodnutí o úpadku, vůči němuž byla nařízena nucená správa podle jiného právního předpisu</w:t>
      </w:r>
      <w:r w:rsidR="00C77441">
        <w:rPr>
          <w:sz w:val="22"/>
          <w:szCs w:val="22"/>
        </w:rPr>
        <w:t xml:space="preserve"> </w:t>
      </w:r>
      <w:r w:rsidRPr="00C77441">
        <w:rPr>
          <w:sz w:val="22"/>
          <w:szCs w:val="22"/>
        </w:rPr>
        <w:t xml:space="preserve">nebo v obdobné situaci podle právního řádu země sídla dodavatele. </w:t>
      </w:r>
    </w:p>
    <w:p w:rsidR="00693080" w:rsidRPr="00C77441" w:rsidRDefault="00C77441" w:rsidP="00F723AC">
      <w:pPr>
        <w:suppressAutoHyphens/>
        <w:overflowPunct w:val="0"/>
        <w:adjustRightInd w:val="0"/>
        <w:spacing w:before="120" w:line="276" w:lineRule="auto"/>
        <w:ind w:left="993" w:hanging="426"/>
        <w:jc w:val="both"/>
        <w:textAlignment w:val="baseline"/>
        <w:rPr>
          <w:sz w:val="22"/>
          <w:szCs w:val="22"/>
        </w:rPr>
      </w:pPr>
      <w:r w:rsidRPr="00C77441">
        <w:rPr>
          <w:sz w:val="22"/>
          <w:szCs w:val="22"/>
        </w:rPr>
        <w:t xml:space="preserve"> </w:t>
      </w:r>
      <w:r w:rsidR="00693080" w:rsidRPr="00C77441">
        <w:rPr>
          <w:sz w:val="22"/>
          <w:szCs w:val="22"/>
        </w:rPr>
        <w:t xml:space="preserve">(2) Je-li dodavatelem právnická osoba, musí podmínku podle odstavce 1 písm. a) splňovat tato právnická osoba a zároveň každý člen statutárního orgánu. Je-li členem statutárního orgánu dodavatele právnická osoba, musí podmínku podle odstavce 1 písm. a) splňovat </w:t>
      </w:r>
    </w:p>
    <w:p w:rsidR="00693080" w:rsidRPr="00C77441" w:rsidRDefault="00693080" w:rsidP="00F723AC">
      <w:pPr>
        <w:suppressAutoHyphens/>
        <w:overflowPunct w:val="0"/>
        <w:adjustRightInd w:val="0"/>
        <w:spacing w:before="120" w:line="276" w:lineRule="auto"/>
        <w:ind w:left="567" w:firstLine="426"/>
        <w:jc w:val="both"/>
        <w:textAlignment w:val="baseline"/>
        <w:rPr>
          <w:sz w:val="22"/>
          <w:szCs w:val="22"/>
        </w:rPr>
      </w:pPr>
      <w:r w:rsidRPr="00C77441">
        <w:rPr>
          <w:sz w:val="22"/>
          <w:szCs w:val="22"/>
        </w:rPr>
        <w:t xml:space="preserve">a) tato právnická osoba, </w:t>
      </w:r>
    </w:p>
    <w:p w:rsidR="00693080" w:rsidRPr="00C77441" w:rsidRDefault="00693080" w:rsidP="00F723AC">
      <w:pPr>
        <w:suppressAutoHyphens/>
        <w:overflowPunct w:val="0"/>
        <w:adjustRightInd w:val="0"/>
        <w:spacing w:before="120" w:line="276" w:lineRule="auto"/>
        <w:ind w:left="567" w:firstLine="426"/>
        <w:jc w:val="both"/>
        <w:textAlignment w:val="baseline"/>
        <w:rPr>
          <w:sz w:val="22"/>
          <w:szCs w:val="22"/>
        </w:rPr>
      </w:pPr>
      <w:r w:rsidRPr="00C77441">
        <w:rPr>
          <w:sz w:val="22"/>
          <w:szCs w:val="22"/>
        </w:rPr>
        <w:t xml:space="preserve">b) každý člen statutárního orgánu této právnické osoby a </w:t>
      </w:r>
    </w:p>
    <w:p w:rsidR="00693080" w:rsidRPr="00C77441" w:rsidRDefault="00693080" w:rsidP="00F723AC">
      <w:pPr>
        <w:suppressAutoHyphens/>
        <w:overflowPunct w:val="0"/>
        <w:adjustRightInd w:val="0"/>
        <w:spacing w:before="120" w:line="276" w:lineRule="auto"/>
        <w:ind w:left="567" w:firstLine="426"/>
        <w:jc w:val="both"/>
        <w:textAlignment w:val="baseline"/>
        <w:rPr>
          <w:sz w:val="22"/>
          <w:szCs w:val="22"/>
        </w:rPr>
      </w:pPr>
      <w:r w:rsidRPr="00C77441">
        <w:rPr>
          <w:sz w:val="22"/>
          <w:szCs w:val="22"/>
        </w:rPr>
        <w:lastRenderedPageBreak/>
        <w:t xml:space="preserve">c) osoba zastupující tuto právnickou osobu v statutárním orgánu dodavatele. </w:t>
      </w:r>
    </w:p>
    <w:p w:rsidR="00693080" w:rsidRPr="00C77441" w:rsidRDefault="00693080" w:rsidP="00C77441">
      <w:pPr>
        <w:suppressAutoHyphens/>
        <w:overflowPunct w:val="0"/>
        <w:adjustRightInd w:val="0"/>
        <w:spacing w:before="120" w:line="276" w:lineRule="auto"/>
        <w:ind w:left="567"/>
        <w:jc w:val="both"/>
        <w:textAlignment w:val="baseline"/>
        <w:rPr>
          <w:sz w:val="22"/>
          <w:szCs w:val="22"/>
        </w:rPr>
      </w:pPr>
      <w:r w:rsidRPr="00C77441">
        <w:rPr>
          <w:sz w:val="22"/>
          <w:szCs w:val="22"/>
        </w:rPr>
        <w:t xml:space="preserve">(3) Účastní-li se zadávacího řízení pobočka závodu </w:t>
      </w:r>
    </w:p>
    <w:p w:rsidR="00693080" w:rsidRPr="00C77441" w:rsidRDefault="00693080" w:rsidP="00F723AC">
      <w:pPr>
        <w:suppressAutoHyphens/>
        <w:overflowPunct w:val="0"/>
        <w:adjustRightInd w:val="0"/>
        <w:spacing w:before="120" w:line="276" w:lineRule="auto"/>
        <w:ind w:left="993"/>
        <w:jc w:val="both"/>
        <w:textAlignment w:val="baseline"/>
        <w:rPr>
          <w:sz w:val="22"/>
          <w:szCs w:val="22"/>
        </w:rPr>
      </w:pPr>
      <w:r w:rsidRPr="00C77441">
        <w:rPr>
          <w:sz w:val="22"/>
          <w:szCs w:val="22"/>
        </w:rPr>
        <w:t xml:space="preserve">a) zahraniční právnické osoby, musí podmínku podle odstavce 1 písm. a) splňovat tato právnická osoba a vedoucí pobočky závodu, </w:t>
      </w:r>
    </w:p>
    <w:p w:rsidR="00693080" w:rsidRDefault="00693080" w:rsidP="00F723AC">
      <w:pPr>
        <w:suppressAutoHyphens/>
        <w:overflowPunct w:val="0"/>
        <w:adjustRightInd w:val="0"/>
        <w:spacing w:before="120" w:line="276" w:lineRule="auto"/>
        <w:ind w:left="993"/>
        <w:jc w:val="both"/>
        <w:textAlignment w:val="baseline"/>
        <w:rPr>
          <w:sz w:val="22"/>
          <w:szCs w:val="22"/>
        </w:rPr>
      </w:pPr>
      <w:r w:rsidRPr="00C77441">
        <w:rPr>
          <w:sz w:val="22"/>
          <w:szCs w:val="22"/>
        </w:rPr>
        <w:t>b) české právnické osoby, musí podmínku podle odstavce 1 pí</w:t>
      </w:r>
      <w:r w:rsidR="006002E5">
        <w:rPr>
          <w:sz w:val="22"/>
          <w:szCs w:val="22"/>
        </w:rPr>
        <w:t>sm. a) splňovat osoby uvedené v </w:t>
      </w:r>
      <w:r w:rsidRPr="00C77441">
        <w:rPr>
          <w:sz w:val="22"/>
          <w:szCs w:val="22"/>
        </w:rPr>
        <w:t xml:space="preserve">odstavci 2 a vedoucí pobočky závodu. </w:t>
      </w:r>
    </w:p>
    <w:p w:rsidR="000A7FAB" w:rsidRPr="00C77441" w:rsidRDefault="000A7FAB" w:rsidP="00F723AC">
      <w:pPr>
        <w:pStyle w:val="Odstavecseseznamem"/>
        <w:numPr>
          <w:ilvl w:val="2"/>
          <w:numId w:val="1"/>
        </w:numPr>
        <w:spacing w:before="120" w:line="276" w:lineRule="auto"/>
        <w:ind w:left="709" w:hanging="709"/>
        <w:jc w:val="both"/>
        <w:rPr>
          <w:sz w:val="22"/>
          <w:szCs w:val="22"/>
        </w:rPr>
      </w:pPr>
      <w:r w:rsidRPr="007A04B7">
        <w:rPr>
          <w:sz w:val="22"/>
          <w:szCs w:val="22"/>
        </w:rPr>
        <w:t>Účastník zadávacího řízení může prokázat obnovení základní způsobilosti analogicky dle § 76 zákona.</w:t>
      </w:r>
    </w:p>
    <w:p w:rsidR="00B70C72" w:rsidRDefault="00B10EFC" w:rsidP="00F723AC">
      <w:pPr>
        <w:pStyle w:val="Odstavecseseznamem"/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  <w:szCs w:val="22"/>
        </w:rPr>
      </w:pPr>
      <w:r w:rsidRPr="00864F65">
        <w:rPr>
          <w:b/>
          <w:sz w:val="22"/>
          <w:szCs w:val="22"/>
        </w:rPr>
        <w:t xml:space="preserve">Splnění profesní </w:t>
      </w:r>
      <w:r w:rsidR="00EC3274">
        <w:rPr>
          <w:b/>
          <w:sz w:val="22"/>
          <w:szCs w:val="22"/>
        </w:rPr>
        <w:t>způsobilosti</w:t>
      </w:r>
      <w:r w:rsidRPr="00864F65">
        <w:rPr>
          <w:sz w:val="22"/>
          <w:szCs w:val="22"/>
        </w:rPr>
        <w:t xml:space="preserve"> prokáže dodavatel</w:t>
      </w:r>
      <w:r w:rsidR="006C7921" w:rsidRPr="006C7921">
        <w:rPr>
          <w:sz w:val="22"/>
          <w:szCs w:val="22"/>
        </w:rPr>
        <w:t xml:space="preserve"> ve vztahu k České republice</w:t>
      </w:r>
      <w:r w:rsidR="00B70C72">
        <w:rPr>
          <w:sz w:val="22"/>
          <w:szCs w:val="22"/>
        </w:rPr>
        <w:t>:</w:t>
      </w:r>
    </w:p>
    <w:p w:rsidR="006053E4" w:rsidRDefault="006C7921" w:rsidP="006053E4">
      <w:pPr>
        <w:pStyle w:val="Odstavecseseznamem"/>
        <w:numPr>
          <w:ilvl w:val="2"/>
          <w:numId w:val="1"/>
        </w:numPr>
        <w:spacing w:before="120" w:line="276" w:lineRule="auto"/>
        <w:jc w:val="both"/>
        <w:rPr>
          <w:sz w:val="22"/>
          <w:szCs w:val="22"/>
        </w:rPr>
      </w:pPr>
      <w:r w:rsidRPr="00B70C72">
        <w:rPr>
          <w:sz w:val="22"/>
          <w:szCs w:val="22"/>
        </w:rPr>
        <w:t>předložením výpisu z obchodního rejstříku nebo jiné obdobné evidence, pok</w:t>
      </w:r>
      <w:r w:rsidR="006002E5" w:rsidRPr="00B70C72">
        <w:rPr>
          <w:sz w:val="22"/>
          <w:szCs w:val="22"/>
        </w:rPr>
        <w:t>ud jiný právní předpis zápis do </w:t>
      </w:r>
      <w:r w:rsidRPr="00B70C72">
        <w:rPr>
          <w:sz w:val="22"/>
          <w:szCs w:val="22"/>
        </w:rPr>
        <w:t xml:space="preserve">takové evidence vyžaduje. </w:t>
      </w:r>
    </w:p>
    <w:p w:rsidR="006053E4" w:rsidRPr="006053E4" w:rsidRDefault="006053E4" w:rsidP="006053E4">
      <w:pPr>
        <w:pStyle w:val="Odstavecseseznamem"/>
        <w:numPr>
          <w:ilvl w:val="2"/>
          <w:numId w:val="1"/>
        </w:numPr>
        <w:spacing w:before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Pr="006053E4">
        <w:rPr>
          <w:sz w:val="22"/>
          <w:szCs w:val="22"/>
        </w:rPr>
        <w:t>odavatel dále prokáže splnění profesní způsobilosti předložením výpisu z živnostenského rejstříku v oblasti činností Mimoškolní výchovy a vzdělávání, pořádání kurzů, školení včetně lektorské činnosti.</w:t>
      </w:r>
    </w:p>
    <w:p w:rsidR="00526A00" w:rsidRPr="006C7921" w:rsidRDefault="00A942DA" w:rsidP="00F65E76">
      <w:pPr>
        <w:spacing w:before="120" w:line="276" w:lineRule="auto"/>
        <w:ind w:left="567"/>
        <w:jc w:val="both"/>
        <w:rPr>
          <w:sz w:val="22"/>
          <w:szCs w:val="22"/>
        </w:rPr>
      </w:pPr>
      <w:r w:rsidRPr="00134522">
        <w:rPr>
          <w:sz w:val="22"/>
          <w:szCs w:val="22"/>
        </w:rPr>
        <w:t xml:space="preserve">Doklady </w:t>
      </w:r>
      <w:r w:rsidR="003220A9" w:rsidRPr="00134522">
        <w:rPr>
          <w:sz w:val="22"/>
          <w:szCs w:val="22"/>
        </w:rPr>
        <w:t xml:space="preserve">podle </w:t>
      </w:r>
      <w:r w:rsidR="00436755" w:rsidRPr="003B695E">
        <w:rPr>
          <w:sz w:val="22"/>
          <w:szCs w:val="22"/>
        </w:rPr>
        <w:t>čl.</w:t>
      </w:r>
      <w:r w:rsidR="003220A9" w:rsidRPr="003B695E">
        <w:rPr>
          <w:sz w:val="22"/>
          <w:szCs w:val="22"/>
        </w:rPr>
        <w:t xml:space="preserve"> </w:t>
      </w:r>
      <w:proofErr w:type="gramStart"/>
      <w:r w:rsidR="00F723AC" w:rsidRPr="003B695E">
        <w:rPr>
          <w:sz w:val="22"/>
          <w:szCs w:val="22"/>
        </w:rPr>
        <w:t>6</w:t>
      </w:r>
      <w:r w:rsidR="003220A9" w:rsidRPr="003B695E">
        <w:rPr>
          <w:sz w:val="22"/>
          <w:szCs w:val="22"/>
        </w:rPr>
        <w:t>.2</w:t>
      </w:r>
      <w:r w:rsidR="00F723AC" w:rsidRPr="003B695E">
        <w:rPr>
          <w:sz w:val="22"/>
          <w:szCs w:val="22"/>
        </w:rPr>
        <w:t>.1</w:t>
      </w:r>
      <w:r w:rsidR="003220A9" w:rsidRPr="003B695E">
        <w:rPr>
          <w:sz w:val="22"/>
          <w:szCs w:val="22"/>
        </w:rPr>
        <w:t xml:space="preserve"> </w:t>
      </w:r>
      <w:r w:rsidR="006053E4" w:rsidRPr="003B695E">
        <w:rPr>
          <w:sz w:val="22"/>
          <w:szCs w:val="22"/>
        </w:rPr>
        <w:t xml:space="preserve">a </w:t>
      </w:r>
      <w:r w:rsidR="006B1DC0" w:rsidRPr="003B695E">
        <w:rPr>
          <w:sz w:val="22"/>
          <w:szCs w:val="22"/>
        </w:rPr>
        <w:t xml:space="preserve"> 6.2.2</w:t>
      </w:r>
      <w:proofErr w:type="gramEnd"/>
      <w:r w:rsidR="006B1DC0" w:rsidRPr="00134522">
        <w:rPr>
          <w:sz w:val="22"/>
          <w:szCs w:val="22"/>
        </w:rPr>
        <w:t xml:space="preserve"> </w:t>
      </w:r>
      <w:r w:rsidR="003220A9" w:rsidRPr="00134522">
        <w:rPr>
          <w:sz w:val="22"/>
          <w:szCs w:val="22"/>
        </w:rPr>
        <w:t>dodavatel</w:t>
      </w:r>
      <w:r w:rsidR="003220A9" w:rsidRPr="003220A9">
        <w:rPr>
          <w:sz w:val="22"/>
          <w:szCs w:val="22"/>
        </w:rPr>
        <w:t xml:space="preserve"> nemusí předložit, pokud právní předpisy v zemi jeho sídla obdobnou profesní způsobilost nevyžadují.</w:t>
      </w:r>
    </w:p>
    <w:p w:rsidR="005E5F36" w:rsidRPr="00864F65" w:rsidRDefault="005E5F36" w:rsidP="00B70C72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b/>
          <w:sz w:val="22"/>
          <w:szCs w:val="22"/>
        </w:rPr>
      </w:pPr>
      <w:r w:rsidRPr="00864F65">
        <w:rPr>
          <w:b/>
          <w:sz w:val="22"/>
          <w:szCs w:val="22"/>
        </w:rPr>
        <w:t>Stáří dokladů</w:t>
      </w:r>
    </w:p>
    <w:p w:rsidR="003C503C" w:rsidRPr="00864F65" w:rsidRDefault="005E5F36" w:rsidP="00F723AC">
      <w:pPr>
        <w:spacing w:before="120" w:line="276" w:lineRule="auto"/>
        <w:ind w:left="567" w:hanging="567"/>
        <w:jc w:val="both"/>
        <w:rPr>
          <w:b/>
          <w:sz w:val="22"/>
          <w:szCs w:val="22"/>
        </w:rPr>
      </w:pPr>
      <w:r w:rsidRPr="00864F65">
        <w:rPr>
          <w:sz w:val="22"/>
          <w:szCs w:val="22"/>
        </w:rPr>
        <w:tab/>
      </w:r>
      <w:r w:rsidR="00AF5D58" w:rsidRPr="002112EB">
        <w:rPr>
          <w:sz w:val="22"/>
          <w:szCs w:val="22"/>
        </w:rPr>
        <w:t>Doklady prokazující základní způsobilost a profesní způsobilost</w:t>
      </w:r>
      <w:r w:rsidR="00F723AC" w:rsidRPr="002112EB">
        <w:rPr>
          <w:sz w:val="22"/>
          <w:szCs w:val="22"/>
        </w:rPr>
        <w:t xml:space="preserve"> dle </w:t>
      </w:r>
      <w:r w:rsidR="00436755" w:rsidRPr="003B695E">
        <w:rPr>
          <w:sz w:val="22"/>
          <w:szCs w:val="22"/>
        </w:rPr>
        <w:t>čl.</w:t>
      </w:r>
      <w:r w:rsidR="00F723AC" w:rsidRPr="003B695E">
        <w:rPr>
          <w:sz w:val="22"/>
          <w:szCs w:val="22"/>
        </w:rPr>
        <w:t xml:space="preserve"> 6.2</w:t>
      </w:r>
      <w:r w:rsidR="001C6BDE" w:rsidRPr="003B695E">
        <w:rPr>
          <w:sz w:val="22"/>
          <w:szCs w:val="22"/>
        </w:rPr>
        <w:t>.1</w:t>
      </w:r>
      <w:r w:rsidR="006B1DC0" w:rsidRPr="003B695E">
        <w:rPr>
          <w:sz w:val="22"/>
          <w:szCs w:val="22"/>
        </w:rPr>
        <w:t xml:space="preserve"> </w:t>
      </w:r>
      <w:r w:rsidR="001C6BDE" w:rsidRPr="002112EB">
        <w:rPr>
          <w:sz w:val="22"/>
          <w:szCs w:val="22"/>
        </w:rPr>
        <w:t>V</w:t>
      </w:r>
      <w:r w:rsidR="00B70C72" w:rsidRPr="002112EB">
        <w:rPr>
          <w:sz w:val="22"/>
          <w:szCs w:val="22"/>
        </w:rPr>
        <w:t>ýzvy</w:t>
      </w:r>
      <w:r w:rsidR="00AF5D58" w:rsidRPr="002112EB">
        <w:rPr>
          <w:sz w:val="22"/>
          <w:szCs w:val="22"/>
        </w:rPr>
        <w:t xml:space="preserve"> musí</w:t>
      </w:r>
      <w:r w:rsidR="00AF5D58" w:rsidRPr="00AF5D58">
        <w:rPr>
          <w:sz w:val="22"/>
          <w:szCs w:val="22"/>
        </w:rPr>
        <w:t xml:space="preserve"> prokazovat splnění požadovaného kritéria způsobilosti </w:t>
      </w:r>
      <w:r w:rsidR="00AF5D58" w:rsidRPr="00AF5D58">
        <w:rPr>
          <w:b/>
          <w:sz w:val="22"/>
          <w:szCs w:val="22"/>
        </w:rPr>
        <w:t>nejpozději v době 3 měsíců přede dnem podání nabídky.</w:t>
      </w:r>
    </w:p>
    <w:p w:rsidR="000E7F2E" w:rsidRPr="006B1DC0" w:rsidRDefault="000E7F2E" w:rsidP="00F723AC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b/>
          <w:sz w:val="22"/>
        </w:rPr>
      </w:pPr>
      <w:r w:rsidRPr="006B1DC0">
        <w:rPr>
          <w:b/>
          <w:sz w:val="22"/>
        </w:rPr>
        <w:t>Ekonomická kvalifikace</w:t>
      </w:r>
    </w:p>
    <w:p w:rsidR="00F723AC" w:rsidRDefault="00F723AC" w:rsidP="00B70C72">
      <w:pPr>
        <w:spacing w:before="120" w:line="276" w:lineRule="auto"/>
        <w:ind w:left="567"/>
        <w:jc w:val="both"/>
        <w:rPr>
          <w:sz w:val="22"/>
        </w:rPr>
      </w:pPr>
      <w:r w:rsidRPr="006B1DC0">
        <w:rPr>
          <w:sz w:val="22"/>
        </w:rPr>
        <w:t>Zadavatel nepožaduje.</w:t>
      </w:r>
    </w:p>
    <w:p w:rsidR="006B1DC0" w:rsidRPr="00D54BE4" w:rsidRDefault="002D46DC" w:rsidP="006B1DC0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b/>
          <w:sz w:val="22"/>
        </w:rPr>
      </w:pPr>
      <w:r w:rsidRPr="00D54BE4">
        <w:rPr>
          <w:b/>
          <w:sz w:val="22"/>
        </w:rPr>
        <w:t>Technická kvalifikace</w:t>
      </w:r>
    </w:p>
    <w:p w:rsidR="00866B94" w:rsidRPr="006B1DC0" w:rsidRDefault="00F676F6" w:rsidP="006B1DC0">
      <w:pPr>
        <w:numPr>
          <w:ilvl w:val="2"/>
          <w:numId w:val="1"/>
        </w:numPr>
        <w:spacing w:before="120" w:line="276" w:lineRule="auto"/>
        <w:ind w:left="567" w:hanging="567"/>
        <w:jc w:val="both"/>
        <w:rPr>
          <w:b/>
          <w:sz w:val="22"/>
        </w:rPr>
      </w:pPr>
      <w:r w:rsidRPr="00D54BE4">
        <w:rPr>
          <w:sz w:val="22"/>
        </w:rPr>
        <w:t xml:space="preserve">Zadavatel </w:t>
      </w:r>
      <w:r w:rsidR="00597BE8" w:rsidRPr="00D54BE4">
        <w:rPr>
          <w:sz w:val="22"/>
          <w:u w:val="single"/>
        </w:rPr>
        <w:t>požaduje</w:t>
      </w:r>
      <w:r w:rsidR="00B70C72" w:rsidRPr="00D54BE4">
        <w:rPr>
          <w:sz w:val="22"/>
        </w:rPr>
        <w:t>, aby dodavatel</w:t>
      </w:r>
      <w:r w:rsidR="00B70C72" w:rsidRPr="006B1DC0">
        <w:rPr>
          <w:sz w:val="22"/>
        </w:rPr>
        <w:t xml:space="preserve"> ve své nabídce předložil seznam významných </w:t>
      </w:r>
      <w:r w:rsidR="006B1DC0" w:rsidRPr="006B1DC0">
        <w:rPr>
          <w:sz w:val="22"/>
        </w:rPr>
        <w:t>služeb</w:t>
      </w:r>
      <w:r w:rsidR="00B70C72" w:rsidRPr="006B1DC0">
        <w:rPr>
          <w:sz w:val="22"/>
        </w:rPr>
        <w:t xml:space="preserve"> poskytnutých dodavatelem za poslední 3 roky před </w:t>
      </w:r>
      <w:r w:rsidR="00B70C72" w:rsidRPr="00D54BE4">
        <w:rPr>
          <w:sz w:val="22"/>
        </w:rPr>
        <w:t>zahájením zadávacího řízení, z něhož bude vyplývat, že v uvedeném období realizova</w:t>
      </w:r>
      <w:r w:rsidR="00134522">
        <w:rPr>
          <w:sz w:val="22"/>
        </w:rPr>
        <w:t>l</w:t>
      </w:r>
      <w:r w:rsidR="00B70C72" w:rsidRPr="00D54BE4">
        <w:rPr>
          <w:sz w:val="22"/>
        </w:rPr>
        <w:t xml:space="preserve"> alespoň </w:t>
      </w:r>
      <w:r w:rsidR="006B1DC0" w:rsidRPr="00D54BE4">
        <w:rPr>
          <w:sz w:val="22"/>
        </w:rPr>
        <w:t>3</w:t>
      </w:r>
      <w:r w:rsidR="00B70C72" w:rsidRPr="00D54BE4">
        <w:rPr>
          <w:sz w:val="22"/>
        </w:rPr>
        <w:t xml:space="preserve"> významné služby,</w:t>
      </w:r>
      <w:r w:rsidR="00B70C72" w:rsidRPr="006B1DC0">
        <w:rPr>
          <w:sz w:val="22"/>
        </w:rPr>
        <w:t xml:space="preserve"> jejich předmětem bylo </w:t>
      </w:r>
      <w:r w:rsidR="00D54BE4" w:rsidRPr="003B695E">
        <w:rPr>
          <w:sz w:val="22"/>
        </w:rPr>
        <w:t>školení lektorů, učitelů, školitelů, koučů</w:t>
      </w:r>
      <w:r w:rsidR="00B70C72" w:rsidRPr="003B695E">
        <w:rPr>
          <w:sz w:val="22"/>
        </w:rPr>
        <w:t>, v minimálním</w:t>
      </w:r>
      <w:r w:rsidR="00B70C72" w:rsidRPr="00D54BE4">
        <w:rPr>
          <w:sz w:val="22"/>
        </w:rPr>
        <w:t xml:space="preserve"> finančním objemu </w:t>
      </w:r>
      <w:r w:rsidR="006B1DC0" w:rsidRPr="00D54BE4">
        <w:rPr>
          <w:sz w:val="22"/>
        </w:rPr>
        <w:t>900.000,</w:t>
      </w:r>
      <w:r w:rsidR="00B70C72" w:rsidRPr="00D54BE4">
        <w:rPr>
          <w:sz w:val="22"/>
        </w:rPr>
        <w:t>-</w:t>
      </w:r>
      <w:r w:rsidR="006B1DC0" w:rsidRPr="00D54BE4">
        <w:rPr>
          <w:sz w:val="22"/>
        </w:rPr>
        <w:t xml:space="preserve"> Kč bez DPH za všechny tyto služby</w:t>
      </w:r>
      <w:r w:rsidR="00B70C72" w:rsidRPr="00D54BE4">
        <w:rPr>
          <w:sz w:val="22"/>
        </w:rPr>
        <w:t>. Splnění</w:t>
      </w:r>
      <w:r w:rsidR="00B70C72" w:rsidRPr="006B1DC0">
        <w:rPr>
          <w:sz w:val="22"/>
        </w:rPr>
        <w:t xml:space="preserve"> této části kvalifikace dodavatel prokáže formou čestného prohlášení zpracovaného v souladu s přílohou č. </w:t>
      </w:r>
      <w:r w:rsidR="006B1DC0" w:rsidRPr="006B1DC0">
        <w:rPr>
          <w:sz w:val="22"/>
        </w:rPr>
        <w:t>3</w:t>
      </w:r>
      <w:r w:rsidR="001C6BDE" w:rsidRPr="006B1DC0">
        <w:rPr>
          <w:sz w:val="22"/>
        </w:rPr>
        <w:t xml:space="preserve"> </w:t>
      </w:r>
      <w:proofErr w:type="gramStart"/>
      <w:r w:rsidR="001C6BDE" w:rsidRPr="006B1DC0">
        <w:rPr>
          <w:sz w:val="22"/>
        </w:rPr>
        <w:t>této</w:t>
      </w:r>
      <w:proofErr w:type="gramEnd"/>
      <w:r w:rsidR="001C6BDE" w:rsidRPr="006B1DC0">
        <w:rPr>
          <w:sz w:val="22"/>
        </w:rPr>
        <w:t xml:space="preserve"> V</w:t>
      </w:r>
      <w:r w:rsidR="00B70C72" w:rsidRPr="006B1DC0">
        <w:rPr>
          <w:sz w:val="22"/>
        </w:rPr>
        <w:t>ýzvy.</w:t>
      </w:r>
    </w:p>
    <w:p w:rsidR="006B1DC0" w:rsidRPr="00C06A05" w:rsidRDefault="006B1DC0" w:rsidP="006B1DC0">
      <w:pPr>
        <w:pStyle w:val="Odstavecseseznamem"/>
        <w:numPr>
          <w:ilvl w:val="2"/>
          <w:numId w:val="1"/>
        </w:numPr>
        <w:spacing w:before="240" w:after="240" w:line="276" w:lineRule="auto"/>
        <w:ind w:left="567" w:hanging="567"/>
        <w:jc w:val="both"/>
        <w:rPr>
          <w:b/>
          <w:sz w:val="22"/>
          <w:u w:val="single"/>
        </w:rPr>
      </w:pPr>
      <w:r>
        <w:rPr>
          <w:sz w:val="22"/>
          <w:szCs w:val="22"/>
        </w:rPr>
        <w:t xml:space="preserve">Dále zadavatel požaduje seznam osob, a to tedy v počtu 1 - 2 lektorů, které se budou podílet na předmětu veřejné zakázky v souladu s ustanovením § 79 odst. 2, písm. c) a písm. d). U výše zmíněné osoby/osob dodavatel doloží prostou kopii dokladu o jejich nejvyšším dosaženém vzdělání a odborné kvalifikaci vč. zaslání jejich profesního CV s uvedením referenčních zakázek z oblasti školení lektorských/PC dovedností (předmět školení, název společnosti a jméno kontaktní osoby vč. telefonu nebo e-mailu, u které je možné reference ověřit) a uvedením počtu let praxe v daném oboru. </w:t>
      </w:r>
    </w:p>
    <w:p w:rsidR="002D0261" w:rsidRPr="00866B94" w:rsidRDefault="002D0261" w:rsidP="0022440C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</w:rPr>
      </w:pPr>
      <w:r w:rsidRPr="00864F65">
        <w:rPr>
          <w:b/>
          <w:sz w:val="22"/>
          <w:szCs w:val="22"/>
        </w:rPr>
        <w:t xml:space="preserve">Jiný způsob prokázání </w:t>
      </w:r>
      <w:r w:rsidR="00D9555A">
        <w:rPr>
          <w:b/>
          <w:sz w:val="22"/>
          <w:szCs w:val="22"/>
        </w:rPr>
        <w:t xml:space="preserve">základní a profesní způsobilosti </w:t>
      </w:r>
    </w:p>
    <w:p w:rsidR="005E5F36" w:rsidRPr="00864F65" w:rsidRDefault="005E5F36" w:rsidP="008D63D2">
      <w:pPr>
        <w:spacing w:before="120" w:line="276" w:lineRule="auto"/>
        <w:ind w:left="567"/>
        <w:jc w:val="both"/>
        <w:rPr>
          <w:sz w:val="22"/>
          <w:szCs w:val="22"/>
        </w:rPr>
      </w:pPr>
      <w:r w:rsidRPr="00864F65">
        <w:rPr>
          <w:sz w:val="22"/>
          <w:szCs w:val="22"/>
        </w:rPr>
        <w:t xml:space="preserve">Předložením </w:t>
      </w:r>
      <w:r w:rsidRPr="00864F65">
        <w:rPr>
          <w:b/>
          <w:sz w:val="22"/>
          <w:szCs w:val="22"/>
        </w:rPr>
        <w:t xml:space="preserve">Výpisu ze seznamu </w:t>
      </w:r>
      <w:r w:rsidRPr="006B1DC0">
        <w:rPr>
          <w:b/>
          <w:sz w:val="22"/>
          <w:szCs w:val="22"/>
        </w:rPr>
        <w:t>kvalifikovaných dodavatelů</w:t>
      </w:r>
      <w:r w:rsidRPr="006B1DC0">
        <w:rPr>
          <w:sz w:val="22"/>
          <w:szCs w:val="22"/>
        </w:rPr>
        <w:t xml:space="preserve">, který </w:t>
      </w:r>
      <w:r w:rsidR="006F40D9" w:rsidRPr="006B1DC0">
        <w:rPr>
          <w:sz w:val="22"/>
          <w:szCs w:val="22"/>
        </w:rPr>
        <w:t>je vydáván Ministerstvem</w:t>
      </w:r>
      <w:r w:rsidRPr="006B1DC0">
        <w:rPr>
          <w:sz w:val="22"/>
          <w:szCs w:val="22"/>
        </w:rPr>
        <w:t xml:space="preserve"> pro místní rozvoj, prokáže dodavatel splnění základní</w:t>
      </w:r>
      <w:r w:rsidR="006F40D9" w:rsidRPr="006B1DC0">
        <w:rPr>
          <w:sz w:val="22"/>
          <w:szCs w:val="22"/>
        </w:rPr>
        <w:t xml:space="preserve"> způsobilosti </w:t>
      </w:r>
      <w:r w:rsidRPr="006B1DC0">
        <w:rPr>
          <w:sz w:val="22"/>
          <w:szCs w:val="22"/>
        </w:rPr>
        <w:t xml:space="preserve">dle </w:t>
      </w:r>
      <w:r w:rsidR="00C320E6" w:rsidRPr="006B1DC0">
        <w:rPr>
          <w:sz w:val="22"/>
          <w:szCs w:val="22"/>
        </w:rPr>
        <w:t>čl.</w:t>
      </w:r>
      <w:r w:rsidR="0022440C" w:rsidRPr="006B1DC0">
        <w:rPr>
          <w:sz w:val="22"/>
          <w:szCs w:val="22"/>
        </w:rPr>
        <w:t xml:space="preserve"> 6</w:t>
      </w:r>
      <w:r w:rsidRPr="006B1DC0">
        <w:rPr>
          <w:sz w:val="22"/>
          <w:szCs w:val="22"/>
        </w:rPr>
        <w:t xml:space="preserve">.1 </w:t>
      </w:r>
      <w:r w:rsidRPr="006B1DC0">
        <w:rPr>
          <w:sz w:val="22"/>
          <w:szCs w:val="22"/>
        </w:rPr>
        <w:br/>
      </w:r>
      <w:r w:rsidR="00EA7861" w:rsidRPr="006B1DC0">
        <w:rPr>
          <w:sz w:val="22"/>
          <w:szCs w:val="22"/>
        </w:rPr>
        <w:t>této v</w:t>
      </w:r>
      <w:r w:rsidR="00B41DB9" w:rsidRPr="006B1DC0">
        <w:rPr>
          <w:sz w:val="22"/>
          <w:szCs w:val="22"/>
        </w:rPr>
        <w:t xml:space="preserve">ýzvy </w:t>
      </w:r>
      <w:r w:rsidRPr="006B1DC0">
        <w:rPr>
          <w:sz w:val="22"/>
          <w:szCs w:val="22"/>
        </w:rPr>
        <w:t>a profesní</w:t>
      </w:r>
      <w:r w:rsidR="006F40D9" w:rsidRPr="006B1DC0">
        <w:rPr>
          <w:sz w:val="22"/>
          <w:szCs w:val="22"/>
        </w:rPr>
        <w:t xml:space="preserve"> způsobilosti</w:t>
      </w:r>
      <w:r w:rsidRPr="006B1DC0">
        <w:rPr>
          <w:sz w:val="22"/>
          <w:szCs w:val="22"/>
        </w:rPr>
        <w:t xml:space="preserve"> </w:t>
      </w:r>
      <w:r w:rsidR="00B41DB9" w:rsidRPr="006B1DC0">
        <w:rPr>
          <w:sz w:val="22"/>
          <w:szCs w:val="22"/>
        </w:rPr>
        <w:t xml:space="preserve">dle </w:t>
      </w:r>
      <w:r w:rsidR="00C320E6" w:rsidRPr="006B1DC0">
        <w:rPr>
          <w:sz w:val="22"/>
          <w:szCs w:val="22"/>
        </w:rPr>
        <w:t>čl.</w:t>
      </w:r>
      <w:r w:rsidR="00EA7861" w:rsidRPr="006B1DC0">
        <w:rPr>
          <w:sz w:val="22"/>
          <w:szCs w:val="22"/>
        </w:rPr>
        <w:t xml:space="preserve"> </w:t>
      </w:r>
      <w:r w:rsidR="0022440C" w:rsidRPr="006B1DC0">
        <w:rPr>
          <w:sz w:val="22"/>
          <w:szCs w:val="22"/>
        </w:rPr>
        <w:t>6</w:t>
      </w:r>
      <w:r w:rsidR="001C6BDE" w:rsidRPr="006B1DC0">
        <w:rPr>
          <w:sz w:val="22"/>
          <w:szCs w:val="22"/>
        </w:rPr>
        <w:t>.2 této V</w:t>
      </w:r>
      <w:r w:rsidR="00B41DB9" w:rsidRPr="006B1DC0">
        <w:rPr>
          <w:sz w:val="22"/>
          <w:szCs w:val="22"/>
        </w:rPr>
        <w:t>ýzvy</w:t>
      </w:r>
      <w:r w:rsidR="00B41DB9">
        <w:rPr>
          <w:sz w:val="22"/>
          <w:szCs w:val="22"/>
        </w:rPr>
        <w:t xml:space="preserve"> </w:t>
      </w:r>
      <w:r w:rsidRPr="00864F65">
        <w:rPr>
          <w:sz w:val="22"/>
          <w:szCs w:val="22"/>
        </w:rPr>
        <w:t>v</w:t>
      </w:r>
      <w:r w:rsidR="00B41DB9">
        <w:rPr>
          <w:sz w:val="22"/>
          <w:szCs w:val="22"/>
        </w:rPr>
        <w:t> </w:t>
      </w:r>
      <w:r w:rsidRPr="00864F65">
        <w:rPr>
          <w:sz w:val="22"/>
          <w:szCs w:val="22"/>
        </w:rPr>
        <w:t>rozsahu</w:t>
      </w:r>
      <w:r w:rsidR="00B41DB9">
        <w:rPr>
          <w:sz w:val="22"/>
          <w:szCs w:val="22"/>
        </w:rPr>
        <w:t>,</w:t>
      </w:r>
      <w:r w:rsidRPr="00864F65">
        <w:rPr>
          <w:sz w:val="22"/>
          <w:szCs w:val="22"/>
        </w:rPr>
        <w:t xml:space="preserve"> v jakém doklady pokrývají </w:t>
      </w:r>
      <w:r w:rsidRPr="00864F65">
        <w:rPr>
          <w:sz w:val="22"/>
          <w:szCs w:val="22"/>
        </w:rPr>
        <w:lastRenderedPageBreak/>
        <w:t xml:space="preserve">požadavky zadavatele pro plnění veřejné zakázky. V případě, že </w:t>
      </w:r>
      <w:r w:rsidR="00E17353">
        <w:rPr>
          <w:sz w:val="22"/>
          <w:szCs w:val="22"/>
        </w:rPr>
        <w:t xml:space="preserve">účastník </w:t>
      </w:r>
      <w:r w:rsidRPr="00864F65">
        <w:rPr>
          <w:sz w:val="22"/>
          <w:szCs w:val="22"/>
        </w:rPr>
        <w:t xml:space="preserve">bude prokazovat </w:t>
      </w:r>
      <w:r w:rsidR="006F40D9">
        <w:rPr>
          <w:sz w:val="22"/>
          <w:szCs w:val="22"/>
        </w:rPr>
        <w:t xml:space="preserve">základní a profesní způsobilost </w:t>
      </w:r>
      <w:r w:rsidRPr="00864F65">
        <w:rPr>
          <w:sz w:val="22"/>
          <w:szCs w:val="22"/>
        </w:rPr>
        <w:t>prostřednictvím Výpisu ze seznamu kvalifikovaných dodavatelů,</w:t>
      </w:r>
      <w:r w:rsidR="006F40D9">
        <w:rPr>
          <w:sz w:val="22"/>
          <w:szCs w:val="22"/>
        </w:rPr>
        <w:t xml:space="preserve"> zadavatel uvádí, že </w:t>
      </w:r>
      <w:r w:rsidR="006F40D9" w:rsidRPr="006F40D9">
        <w:rPr>
          <w:sz w:val="22"/>
          <w:szCs w:val="22"/>
        </w:rPr>
        <w:t xml:space="preserve">je povinen přijmout výpis ze seznamu kvalifikovaných dodavatelů, pokud k poslednímu </w:t>
      </w:r>
      <w:r w:rsidR="006F40D9" w:rsidRPr="006B1DC0">
        <w:rPr>
          <w:sz w:val="22"/>
          <w:szCs w:val="22"/>
        </w:rPr>
        <w:t xml:space="preserve">dni (viz </w:t>
      </w:r>
      <w:r w:rsidR="00436755" w:rsidRPr="006B1DC0">
        <w:rPr>
          <w:sz w:val="22"/>
          <w:szCs w:val="22"/>
        </w:rPr>
        <w:t>čl.</w:t>
      </w:r>
      <w:r w:rsidR="006F40D9" w:rsidRPr="006B1DC0">
        <w:rPr>
          <w:sz w:val="22"/>
          <w:szCs w:val="22"/>
        </w:rPr>
        <w:t xml:space="preserve"> </w:t>
      </w:r>
      <w:r w:rsidR="00DC7732" w:rsidRPr="006B1DC0">
        <w:rPr>
          <w:sz w:val="22"/>
          <w:szCs w:val="22"/>
        </w:rPr>
        <w:t>11</w:t>
      </w:r>
      <w:r w:rsidR="006F40D9" w:rsidRPr="006B1DC0">
        <w:rPr>
          <w:sz w:val="22"/>
          <w:szCs w:val="22"/>
        </w:rPr>
        <w:t>), ke kterému má</w:t>
      </w:r>
      <w:r w:rsidR="006F40D9" w:rsidRPr="006F40D9">
        <w:rPr>
          <w:sz w:val="22"/>
          <w:szCs w:val="22"/>
        </w:rPr>
        <w:t xml:space="preserve"> být prokázána základní způsobilost nebo profesní způsobilost, není výpis ze seznamu kvalifikovaných dodavatelů starší než 3 měsíce. Zadavatel nemusí přijmout výpis ze seznamu kvalifikovaných dodavatelů, na kterém je vyznačeno zahá</w:t>
      </w:r>
      <w:r w:rsidR="006F40D9">
        <w:rPr>
          <w:sz w:val="22"/>
          <w:szCs w:val="22"/>
        </w:rPr>
        <w:t xml:space="preserve">jení řízení podle § 231 odst. 4 zákona. </w:t>
      </w:r>
      <w:r w:rsidR="006F40D9" w:rsidRPr="006F40D9">
        <w:rPr>
          <w:sz w:val="22"/>
          <w:szCs w:val="22"/>
        </w:rPr>
        <w:t>Stejně jako výpis ze seznamu kvalifikovaných dodavatelů může dodavatel prokázat kvalifikaci osvědčením, které pochází z jiného členského státu, v němž má dodavatel sídlo, a které je obdobou výpisu ze seznamu kvalifikovaných dodavatelů.</w:t>
      </w:r>
    </w:p>
    <w:p w:rsidR="005E5F36" w:rsidRDefault="00993495" w:rsidP="0022440C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b/>
          <w:sz w:val="22"/>
        </w:rPr>
      </w:pPr>
      <w:r w:rsidRPr="00993495">
        <w:rPr>
          <w:b/>
          <w:sz w:val="22"/>
        </w:rPr>
        <w:t>Prokázání kvalifikace prostřednictvím jiných osob</w:t>
      </w:r>
    </w:p>
    <w:p w:rsidR="00993495" w:rsidRPr="006B1DC0" w:rsidRDefault="00993495" w:rsidP="00993495">
      <w:pPr>
        <w:spacing w:before="120" w:line="276" w:lineRule="auto"/>
        <w:ind w:left="567"/>
        <w:jc w:val="both"/>
        <w:rPr>
          <w:sz w:val="22"/>
        </w:rPr>
      </w:pPr>
      <w:r>
        <w:rPr>
          <w:sz w:val="22"/>
        </w:rPr>
        <w:t xml:space="preserve">(1) </w:t>
      </w:r>
      <w:r w:rsidRPr="00993495">
        <w:rPr>
          <w:sz w:val="22"/>
        </w:rPr>
        <w:t xml:space="preserve">Dodavatel může prokázat určitou část ekonomické </w:t>
      </w:r>
      <w:r w:rsidRPr="006B1DC0">
        <w:rPr>
          <w:sz w:val="22"/>
        </w:rPr>
        <w:t xml:space="preserve">kvalifikace, technické kvalifikace nebo profesní způsobilosti s výjimkou kritéria </w:t>
      </w:r>
      <w:r w:rsidR="008A5285" w:rsidRPr="006B1DC0">
        <w:rPr>
          <w:sz w:val="22"/>
        </w:rPr>
        <w:t xml:space="preserve">analogicky </w:t>
      </w:r>
      <w:r w:rsidR="005D680A" w:rsidRPr="006B1DC0">
        <w:rPr>
          <w:sz w:val="22"/>
        </w:rPr>
        <w:t xml:space="preserve">podle </w:t>
      </w:r>
      <w:r w:rsidR="00436755" w:rsidRPr="006B1DC0">
        <w:rPr>
          <w:sz w:val="22"/>
        </w:rPr>
        <w:t>čl.</w:t>
      </w:r>
      <w:r w:rsidR="002C63D4" w:rsidRPr="006B1DC0">
        <w:rPr>
          <w:sz w:val="22"/>
        </w:rPr>
        <w:t xml:space="preserve"> </w:t>
      </w:r>
      <w:r w:rsidR="0022440C" w:rsidRPr="006B1DC0">
        <w:rPr>
          <w:sz w:val="22"/>
        </w:rPr>
        <w:t>6.2</w:t>
      </w:r>
      <w:r w:rsidR="005D680A" w:rsidRPr="006B1DC0">
        <w:rPr>
          <w:sz w:val="22"/>
        </w:rPr>
        <w:t xml:space="preserve"> </w:t>
      </w:r>
      <w:r w:rsidR="00543E99" w:rsidRPr="006B1DC0">
        <w:rPr>
          <w:sz w:val="22"/>
        </w:rPr>
        <w:t xml:space="preserve">této </w:t>
      </w:r>
      <w:r w:rsidR="001C6BDE" w:rsidRPr="006B1DC0">
        <w:rPr>
          <w:sz w:val="22"/>
        </w:rPr>
        <w:t>V</w:t>
      </w:r>
      <w:r w:rsidR="00543E99" w:rsidRPr="006B1DC0">
        <w:rPr>
          <w:sz w:val="22"/>
        </w:rPr>
        <w:t xml:space="preserve">ýzvy </w:t>
      </w:r>
      <w:r w:rsidRPr="006B1DC0">
        <w:rPr>
          <w:sz w:val="22"/>
        </w:rPr>
        <w:t xml:space="preserve">požadované zadavatelem prostřednictvím jiných osob. Dodavatel je v takovém případě povinen zadavateli předložit </w:t>
      </w:r>
    </w:p>
    <w:p w:rsidR="00993495" w:rsidRPr="006B1DC0" w:rsidRDefault="00993495" w:rsidP="00993495">
      <w:pPr>
        <w:spacing w:before="120" w:line="276" w:lineRule="auto"/>
        <w:ind w:left="567"/>
        <w:jc w:val="both"/>
        <w:rPr>
          <w:sz w:val="22"/>
        </w:rPr>
      </w:pPr>
      <w:r w:rsidRPr="006B1DC0">
        <w:rPr>
          <w:sz w:val="22"/>
        </w:rPr>
        <w:t xml:space="preserve">a) doklady prokazující splnění profesní způsobilosti </w:t>
      </w:r>
      <w:r w:rsidR="008A5285" w:rsidRPr="006B1DC0">
        <w:rPr>
          <w:sz w:val="22"/>
        </w:rPr>
        <w:t xml:space="preserve">analogicky </w:t>
      </w:r>
      <w:r w:rsidRPr="006B1DC0">
        <w:rPr>
          <w:sz w:val="22"/>
        </w:rPr>
        <w:t xml:space="preserve">podle </w:t>
      </w:r>
      <w:r w:rsidR="00436755" w:rsidRPr="006B1DC0">
        <w:rPr>
          <w:sz w:val="22"/>
        </w:rPr>
        <w:t>čl.</w:t>
      </w:r>
      <w:r w:rsidR="0022440C" w:rsidRPr="006B1DC0">
        <w:rPr>
          <w:sz w:val="22"/>
        </w:rPr>
        <w:t xml:space="preserve"> 6</w:t>
      </w:r>
      <w:r w:rsidR="00D20C47" w:rsidRPr="006B1DC0">
        <w:rPr>
          <w:sz w:val="22"/>
        </w:rPr>
        <w:t xml:space="preserve">.2 této </w:t>
      </w:r>
      <w:r w:rsidR="001C6BDE" w:rsidRPr="006B1DC0">
        <w:rPr>
          <w:sz w:val="22"/>
        </w:rPr>
        <w:t>V</w:t>
      </w:r>
      <w:r w:rsidR="00D20C47" w:rsidRPr="006B1DC0">
        <w:rPr>
          <w:sz w:val="22"/>
        </w:rPr>
        <w:t>ýzvy</w:t>
      </w:r>
      <w:r w:rsidRPr="006B1DC0">
        <w:rPr>
          <w:sz w:val="22"/>
        </w:rPr>
        <w:t xml:space="preserve"> jinou osobou, </w:t>
      </w:r>
    </w:p>
    <w:p w:rsidR="00993495" w:rsidRPr="006B1DC0" w:rsidRDefault="00993495" w:rsidP="00993495">
      <w:pPr>
        <w:spacing w:before="120" w:line="276" w:lineRule="auto"/>
        <w:ind w:left="567"/>
        <w:jc w:val="both"/>
        <w:rPr>
          <w:sz w:val="22"/>
        </w:rPr>
      </w:pPr>
      <w:r w:rsidRPr="006B1DC0">
        <w:rPr>
          <w:sz w:val="22"/>
        </w:rPr>
        <w:t xml:space="preserve">b) doklady prokazující splnění chybějící části kvalifikace prostřednictvím jiné osoby, </w:t>
      </w:r>
    </w:p>
    <w:p w:rsidR="00993495" w:rsidRDefault="00993495" w:rsidP="00993495">
      <w:pPr>
        <w:spacing w:before="120" w:line="276" w:lineRule="auto"/>
        <w:ind w:left="567"/>
        <w:jc w:val="both"/>
        <w:rPr>
          <w:sz w:val="22"/>
        </w:rPr>
      </w:pPr>
      <w:r w:rsidRPr="006B1DC0">
        <w:rPr>
          <w:sz w:val="22"/>
        </w:rPr>
        <w:t xml:space="preserve">c) doklad o splnění základní způsobilosti analogicky podle </w:t>
      </w:r>
      <w:r w:rsidR="00436755" w:rsidRPr="006B1DC0">
        <w:rPr>
          <w:sz w:val="22"/>
        </w:rPr>
        <w:t>čl.</w:t>
      </w:r>
      <w:r w:rsidR="0022440C" w:rsidRPr="006B1DC0">
        <w:rPr>
          <w:sz w:val="22"/>
        </w:rPr>
        <w:t xml:space="preserve"> 6</w:t>
      </w:r>
      <w:r w:rsidR="00D20C47" w:rsidRPr="006B1DC0">
        <w:rPr>
          <w:sz w:val="22"/>
        </w:rPr>
        <w:t xml:space="preserve">.1 této </w:t>
      </w:r>
      <w:r w:rsidR="001C6BDE" w:rsidRPr="006B1DC0">
        <w:rPr>
          <w:sz w:val="22"/>
        </w:rPr>
        <w:t>V</w:t>
      </w:r>
      <w:r w:rsidR="00D20C47" w:rsidRPr="006B1DC0">
        <w:rPr>
          <w:sz w:val="22"/>
        </w:rPr>
        <w:t>ýzvy</w:t>
      </w:r>
      <w:r w:rsidRPr="006B1DC0">
        <w:rPr>
          <w:sz w:val="22"/>
        </w:rPr>
        <w:t xml:space="preserve"> jinou</w:t>
      </w:r>
      <w:r>
        <w:rPr>
          <w:sz w:val="22"/>
        </w:rPr>
        <w:t xml:space="preserve"> osobou a </w:t>
      </w:r>
    </w:p>
    <w:p w:rsidR="00993495" w:rsidRPr="00993495" w:rsidRDefault="00993495" w:rsidP="005D680A">
      <w:pPr>
        <w:spacing w:before="120" w:line="276" w:lineRule="auto"/>
        <w:ind w:left="567"/>
        <w:jc w:val="both"/>
        <w:rPr>
          <w:sz w:val="22"/>
        </w:rPr>
      </w:pPr>
      <w:r w:rsidRPr="00993495">
        <w:rPr>
          <w:sz w:val="22"/>
        </w:rPr>
        <w:t>d) písemný závazek jiné osoby k poskytnutí plnění určeného k pln</w:t>
      </w:r>
      <w:r w:rsidR="004D6410">
        <w:rPr>
          <w:sz w:val="22"/>
        </w:rPr>
        <w:t>ění veřejné zakázky nebo k </w:t>
      </w:r>
      <w:r w:rsidRPr="00993495">
        <w:rPr>
          <w:sz w:val="22"/>
        </w:rPr>
        <w:t xml:space="preserve">poskytnutí věcí nebo práv, s nimiž bude dodavatel oprávněn disponovat v rámci plnění veřejné zakázky, a to alespoň v rozsahu, v jakém jiná osoba prokázala kvalifikaci za dodavatele. </w:t>
      </w:r>
    </w:p>
    <w:p w:rsidR="00993495" w:rsidRPr="006B1DC0" w:rsidRDefault="00993495" w:rsidP="00993495">
      <w:pPr>
        <w:spacing w:before="120" w:line="276" w:lineRule="auto"/>
        <w:ind w:left="567" w:hanging="567"/>
        <w:jc w:val="both"/>
        <w:rPr>
          <w:sz w:val="22"/>
        </w:rPr>
      </w:pPr>
      <w:r w:rsidRPr="00993495">
        <w:rPr>
          <w:sz w:val="22"/>
        </w:rPr>
        <w:tab/>
        <w:t>(2) Má se za to, že požadavek podle odstavce 1 písm. d) je splněn, pokud obsahem písemného závazku jiné osoby je společná a nerozdílná odpovědnost této osoby za plnění veřejné zakázky společně s dodavatelem. Prokazuje</w:t>
      </w:r>
      <w:r w:rsidRPr="006B1DC0">
        <w:rPr>
          <w:sz w:val="22"/>
        </w:rPr>
        <w:t>-li však dodavatel prostředn</w:t>
      </w:r>
      <w:r w:rsidR="004D6410" w:rsidRPr="006B1DC0">
        <w:rPr>
          <w:sz w:val="22"/>
        </w:rPr>
        <w:t>ictvím jiné osoby kvalifikaci a </w:t>
      </w:r>
      <w:r w:rsidRPr="006B1DC0">
        <w:rPr>
          <w:sz w:val="22"/>
        </w:rPr>
        <w:t xml:space="preserve">předkládá doklady analogicky podle </w:t>
      </w:r>
      <w:r w:rsidR="006E24CF">
        <w:rPr>
          <w:sz w:val="22"/>
        </w:rPr>
        <w:t>čl. 6.4 a 6.5 této Výzvy</w:t>
      </w:r>
      <w:r w:rsidRPr="006B1DC0">
        <w:rPr>
          <w:sz w:val="22"/>
        </w:rPr>
        <w:t xml:space="preserve"> vztahující se k takové osobě, musí dokument podle odstavce 1 písm. d) obsahovat závazek, že jiná osoba bude vykonávat služby, ke kterým se prokazované kritérium kvalifikace vztahuje. </w:t>
      </w:r>
    </w:p>
    <w:p w:rsidR="00993495" w:rsidRPr="00864F65" w:rsidRDefault="00993495" w:rsidP="00993495">
      <w:pPr>
        <w:spacing w:before="120" w:line="276" w:lineRule="auto"/>
        <w:ind w:left="567" w:hanging="567"/>
        <w:jc w:val="both"/>
        <w:rPr>
          <w:sz w:val="22"/>
        </w:rPr>
      </w:pPr>
      <w:r w:rsidRPr="006B1DC0">
        <w:rPr>
          <w:sz w:val="22"/>
        </w:rPr>
        <w:tab/>
        <w:t xml:space="preserve">(3) Zadavatel požaduje, aby dodavatel a jiná osoba, jejímž prostřednictvím dodavatel prokazuje ekonomickou kvalifikaci analogicky podle </w:t>
      </w:r>
      <w:r w:rsidR="0022440C" w:rsidRPr="006B1DC0">
        <w:rPr>
          <w:sz w:val="22"/>
        </w:rPr>
        <w:t>čl. 6</w:t>
      </w:r>
      <w:r w:rsidR="002C63D4" w:rsidRPr="006B1DC0">
        <w:rPr>
          <w:sz w:val="22"/>
        </w:rPr>
        <w:t>.4</w:t>
      </w:r>
      <w:r w:rsidR="001C6BDE" w:rsidRPr="006B1DC0">
        <w:rPr>
          <w:sz w:val="22"/>
        </w:rPr>
        <w:t xml:space="preserve"> této V</w:t>
      </w:r>
      <w:r w:rsidR="00EA7861" w:rsidRPr="006B1DC0">
        <w:rPr>
          <w:sz w:val="22"/>
        </w:rPr>
        <w:t>ýzvy</w:t>
      </w:r>
      <w:r w:rsidRPr="00537523">
        <w:rPr>
          <w:sz w:val="22"/>
        </w:rPr>
        <w:t>, nesli společn</w:t>
      </w:r>
      <w:r w:rsidR="004D6410" w:rsidRPr="00537523">
        <w:rPr>
          <w:sz w:val="22"/>
        </w:rPr>
        <w:t>ou a nerozdílnou odpovědnost za </w:t>
      </w:r>
      <w:r w:rsidRPr="00537523">
        <w:rPr>
          <w:sz w:val="22"/>
        </w:rPr>
        <w:t>plnění veřejné zakázky.</w:t>
      </w:r>
    </w:p>
    <w:p w:rsidR="00F67DB0" w:rsidRDefault="00EA1C32" w:rsidP="0022440C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</w:rPr>
      </w:pPr>
      <w:r w:rsidRPr="00EA1C32">
        <w:rPr>
          <w:sz w:val="22"/>
        </w:rPr>
        <w:t>Dodavatel, který podal nabídku v zadávacím řízení, nesmí být současně osobou, jejímž prostřednictvím jiný dodavatel v tomtéž zadávacím řízení prokazuje kvalifikaci.</w:t>
      </w:r>
    </w:p>
    <w:p w:rsidR="00286F40" w:rsidRDefault="00286F40" w:rsidP="0022440C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</w:rPr>
      </w:pPr>
      <w:r>
        <w:rPr>
          <w:sz w:val="22"/>
        </w:rPr>
        <w:t>Zadavatel si vyhrazuje právo postupovat analogicky k ustanovení § 48 odst. 5 zákona.</w:t>
      </w:r>
    </w:p>
    <w:p w:rsidR="0022440C" w:rsidRPr="00EA1C32" w:rsidRDefault="0022440C" w:rsidP="0022440C">
      <w:pPr>
        <w:spacing w:line="276" w:lineRule="auto"/>
        <w:ind w:left="567"/>
        <w:jc w:val="both"/>
        <w:rPr>
          <w:sz w:val="22"/>
        </w:rPr>
      </w:pPr>
    </w:p>
    <w:p w:rsidR="00315BD9" w:rsidRPr="00154DFC" w:rsidRDefault="005E5F36" w:rsidP="0022440C">
      <w:pPr>
        <w:widowControl w:val="0"/>
        <w:numPr>
          <w:ilvl w:val="0"/>
          <w:numId w:val="1"/>
        </w:numPr>
        <w:adjustRightInd w:val="0"/>
        <w:spacing w:before="120" w:line="276" w:lineRule="auto"/>
        <w:ind w:left="567" w:hanging="567"/>
        <w:jc w:val="both"/>
        <w:textAlignment w:val="baseline"/>
        <w:rPr>
          <w:b/>
          <w:sz w:val="22"/>
          <w:szCs w:val="22"/>
          <w:u w:val="single"/>
        </w:rPr>
      </w:pPr>
      <w:r w:rsidRPr="00154DFC">
        <w:rPr>
          <w:b/>
          <w:sz w:val="22"/>
          <w:szCs w:val="22"/>
          <w:u w:val="single"/>
        </w:rPr>
        <w:t>Požadavky zadavatele na zpracování nabídky</w:t>
      </w:r>
    </w:p>
    <w:p w:rsidR="00833521" w:rsidRPr="0022440C" w:rsidRDefault="00833521" w:rsidP="0022440C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  <w:szCs w:val="22"/>
        </w:rPr>
      </w:pPr>
      <w:r w:rsidRPr="0022440C">
        <w:rPr>
          <w:sz w:val="22"/>
        </w:rPr>
        <w:t xml:space="preserve">Účastník předloží úplnou elektronickou verzi nabídky, a to s využitím elektronického nástroje E-ZAK. Způsob správného podání nabídky v elektronické podobě na veřejnou zakázku je uveden v uživatelské příručce elektronického nástroje E-ZAK pro dodavatele, která je k dispozici na internetové stránce profilu </w:t>
      </w:r>
      <w:r w:rsidRPr="0022440C">
        <w:rPr>
          <w:sz w:val="22"/>
          <w:szCs w:val="22"/>
        </w:rPr>
        <w:t xml:space="preserve">zadavatele: </w:t>
      </w:r>
      <w:hyperlink r:id="rId16" w:history="1">
        <w:r w:rsidRPr="0022440C">
          <w:rPr>
            <w:rStyle w:val="Hypertextovodkaz"/>
            <w:color w:val="4F81BD" w:themeColor="accent1"/>
            <w:sz w:val="22"/>
            <w:szCs w:val="22"/>
          </w:rPr>
          <w:t>https://zakazky.szdc.cz/manual.html</w:t>
        </w:r>
      </w:hyperlink>
      <w:r w:rsidRPr="0022440C">
        <w:rPr>
          <w:color w:val="4F81BD" w:themeColor="accent1"/>
          <w:sz w:val="22"/>
          <w:szCs w:val="22"/>
        </w:rPr>
        <w:t xml:space="preserve"> </w:t>
      </w:r>
    </w:p>
    <w:p w:rsidR="00833521" w:rsidRPr="0022440C" w:rsidRDefault="00EA7861" w:rsidP="0022440C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</w:rPr>
      </w:pPr>
      <w:r w:rsidRPr="0022440C">
        <w:rPr>
          <w:sz w:val="22"/>
        </w:rPr>
        <w:t>Pro tyto účely a v souladu se z</w:t>
      </w:r>
      <w:r w:rsidR="00833521" w:rsidRPr="0022440C">
        <w:rPr>
          <w:sz w:val="22"/>
        </w:rPr>
        <w:t xml:space="preserve">ákonem systém vyžaduje registraci dodavatelů a elektronický podpis založený na kvalifikovaném certifikátu. Podáním nabídky dodavatel se stanovenou formou komunikace a doručování souhlasí a zavazuje se poskytnout veškerou nezbytnou součinnost, </w:t>
      </w:r>
      <w:r w:rsidR="00833521" w:rsidRPr="0022440C">
        <w:rPr>
          <w:sz w:val="22"/>
        </w:rPr>
        <w:lastRenderedPageBreak/>
        <w:t xml:space="preserve">zejména provést registraci v elektronickém nástroji E-ZAK a pravidelně kontrolovat doručené zprávy. </w:t>
      </w:r>
    </w:p>
    <w:p w:rsidR="00833521" w:rsidRPr="0022440C" w:rsidRDefault="005E5F36" w:rsidP="0022440C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</w:rPr>
      </w:pPr>
      <w:r w:rsidRPr="0022440C">
        <w:rPr>
          <w:sz w:val="22"/>
        </w:rPr>
        <w:t>Dodavatel je oprávněn podat pouze jednu nabídku</w:t>
      </w:r>
      <w:r w:rsidR="00833521" w:rsidRPr="0022440C">
        <w:rPr>
          <w:sz w:val="22"/>
        </w:rPr>
        <w:t>.</w:t>
      </w:r>
    </w:p>
    <w:p w:rsidR="005E5F36" w:rsidRPr="0022440C" w:rsidRDefault="005E5F36" w:rsidP="0022440C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</w:rPr>
      </w:pPr>
      <w:r w:rsidRPr="0022440C">
        <w:rPr>
          <w:sz w:val="22"/>
        </w:rPr>
        <w:t>Nabídka musí obsahovat:</w:t>
      </w:r>
    </w:p>
    <w:p w:rsidR="000E3EAC" w:rsidRPr="00833521" w:rsidRDefault="005E5F36" w:rsidP="003E4A6F">
      <w:pPr>
        <w:pStyle w:val="Odstavecseseznamem"/>
        <w:numPr>
          <w:ilvl w:val="0"/>
          <w:numId w:val="2"/>
        </w:numPr>
        <w:spacing w:before="120" w:line="276" w:lineRule="auto"/>
        <w:ind w:left="1134" w:hanging="567"/>
        <w:jc w:val="both"/>
        <w:rPr>
          <w:sz w:val="22"/>
        </w:rPr>
      </w:pPr>
      <w:r w:rsidRPr="00833521">
        <w:rPr>
          <w:sz w:val="22"/>
        </w:rPr>
        <w:t xml:space="preserve">identifikační údaje </w:t>
      </w:r>
      <w:r w:rsidR="000E3F78" w:rsidRPr="00833521">
        <w:rPr>
          <w:sz w:val="22"/>
        </w:rPr>
        <w:t>účastníka</w:t>
      </w:r>
      <w:r w:rsidRPr="00833521">
        <w:rPr>
          <w:sz w:val="22"/>
        </w:rPr>
        <w:t xml:space="preserve"> analogicky dle ustanovení § </w:t>
      </w:r>
      <w:r w:rsidR="00EC0BD4" w:rsidRPr="00833521">
        <w:rPr>
          <w:sz w:val="22"/>
        </w:rPr>
        <w:t>28 odst. 1 písm. g</w:t>
      </w:r>
      <w:r w:rsidR="00AB101D" w:rsidRPr="00833521">
        <w:rPr>
          <w:sz w:val="22"/>
        </w:rPr>
        <w:t xml:space="preserve">) zákona, kontaktní </w:t>
      </w:r>
      <w:r w:rsidRPr="00833521">
        <w:rPr>
          <w:sz w:val="22"/>
        </w:rPr>
        <w:t xml:space="preserve">osobu </w:t>
      </w:r>
      <w:r w:rsidR="000E3F78" w:rsidRPr="00833521">
        <w:rPr>
          <w:sz w:val="22"/>
        </w:rPr>
        <w:t>účastníka</w:t>
      </w:r>
      <w:r w:rsidRPr="00833521">
        <w:rPr>
          <w:sz w:val="22"/>
        </w:rPr>
        <w:t xml:space="preserve"> pro účely této veřejné zakázky, včetně jejích kont</w:t>
      </w:r>
      <w:r w:rsidR="00EC0BD4" w:rsidRPr="00833521">
        <w:rPr>
          <w:sz w:val="22"/>
        </w:rPr>
        <w:t xml:space="preserve">aktních údajů (telefon, </w:t>
      </w:r>
      <w:r w:rsidRPr="00833521">
        <w:rPr>
          <w:sz w:val="22"/>
        </w:rPr>
        <w:t>e-mail),</w:t>
      </w:r>
    </w:p>
    <w:p w:rsidR="00B512D0" w:rsidRPr="00833521" w:rsidRDefault="000E3EAC" w:rsidP="003E4A6F">
      <w:pPr>
        <w:pStyle w:val="Odstavecseseznamem"/>
        <w:numPr>
          <w:ilvl w:val="0"/>
          <w:numId w:val="2"/>
        </w:numPr>
        <w:spacing w:before="120" w:line="276" w:lineRule="auto"/>
        <w:ind w:left="1134" w:hanging="567"/>
        <w:jc w:val="both"/>
        <w:rPr>
          <w:sz w:val="22"/>
        </w:rPr>
      </w:pPr>
      <w:r w:rsidRPr="00833521">
        <w:rPr>
          <w:bCs/>
          <w:sz w:val="22"/>
          <w:szCs w:val="22"/>
        </w:rPr>
        <w:t xml:space="preserve">návrh smlouvy podepsaný osobou oprávněnou jednat jménem či za </w:t>
      </w:r>
      <w:r w:rsidR="000E3F78" w:rsidRPr="00833521">
        <w:rPr>
          <w:bCs/>
          <w:sz w:val="22"/>
          <w:szCs w:val="22"/>
        </w:rPr>
        <w:t>účastníka</w:t>
      </w:r>
      <w:r w:rsidR="006002E5" w:rsidRPr="00833521">
        <w:rPr>
          <w:bCs/>
          <w:sz w:val="22"/>
          <w:szCs w:val="22"/>
        </w:rPr>
        <w:t>, zpracovaný v </w:t>
      </w:r>
      <w:r w:rsidRPr="00833521">
        <w:rPr>
          <w:bCs/>
          <w:sz w:val="22"/>
          <w:szCs w:val="22"/>
        </w:rPr>
        <w:t xml:space="preserve">souladu s </w:t>
      </w:r>
      <w:r w:rsidRPr="006B1DC0">
        <w:rPr>
          <w:bCs/>
          <w:sz w:val="22"/>
          <w:szCs w:val="22"/>
        </w:rPr>
        <w:t xml:space="preserve">přílohou </w:t>
      </w:r>
      <w:r w:rsidR="006B1DC0" w:rsidRPr="006B1DC0">
        <w:rPr>
          <w:bCs/>
          <w:sz w:val="22"/>
          <w:szCs w:val="22"/>
        </w:rPr>
        <w:t>č. 4</w:t>
      </w:r>
      <w:r w:rsidRPr="006B1DC0">
        <w:rPr>
          <w:bCs/>
          <w:sz w:val="22"/>
          <w:szCs w:val="22"/>
        </w:rPr>
        <w:t xml:space="preserve"> této </w:t>
      </w:r>
      <w:r w:rsidR="001C6BDE" w:rsidRPr="006B1DC0">
        <w:rPr>
          <w:bCs/>
          <w:sz w:val="22"/>
          <w:szCs w:val="22"/>
        </w:rPr>
        <w:t>V</w:t>
      </w:r>
      <w:r w:rsidR="00D446D0" w:rsidRPr="006B1DC0">
        <w:rPr>
          <w:bCs/>
          <w:sz w:val="22"/>
          <w:szCs w:val="22"/>
        </w:rPr>
        <w:t xml:space="preserve">ýzvy - </w:t>
      </w:r>
      <w:r w:rsidRPr="006B1DC0">
        <w:rPr>
          <w:bCs/>
          <w:sz w:val="22"/>
          <w:szCs w:val="22"/>
        </w:rPr>
        <w:t xml:space="preserve">závazným vzorem </w:t>
      </w:r>
      <w:r w:rsidR="006B1DC0" w:rsidRPr="006B1DC0">
        <w:rPr>
          <w:bCs/>
          <w:sz w:val="22"/>
          <w:szCs w:val="22"/>
        </w:rPr>
        <w:t xml:space="preserve">Smlouvy o </w:t>
      </w:r>
      <w:r w:rsidR="006B1DC0">
        <w:rPr>
          <w:bCs/>
          <w:sz w:val="22"/>
          <w:szCs w:val="22"/>
        </w:rPr>
        <w:t>poskytování služeb</w:t>
      </w:r>
      <w:r w:rsidR="0038240C" w:rsidRPr="006B1DC0">
        <w:rPr>
          <w:bCs/>
          <w:sz w:val="22"/>
          <w:szCs w:val="22"/>
        </w:rPr>
        <w:t xml:space="preserve"> a jeho obchodními podmínkami</w:t>
      </w:r>
      <w:r w:rsidRPr="006B1DC0">
        <w:rPr>
          <w:bCs/>
          <w:sz w:val="22"/>
          <w:szCs w:val="22"/>
        </w:rPr>
        <w:t xml:space="preserve">, přičemž </w:t>
      </w:r>
      <w:r w:rsidR="000E3F78" w:rsidRPr="006B1DC0">
        <w:rPr>
          <w:bCs/>
          <w:sz w:val="22"/>
          <w:szCs w:val="22"/>
        </w:rPr>
        <w:t>účastník</w:t>
      </w:r>
      <w:r w:rsidRPr="006B1DC0">
        <w:rPr>
          <w:bCs/>
          <w:sz w:val="22"/>
          <w:szCs w:val="22"/>
        </w:rPr>
        <w:t xml:space="preserve"> není oprávněn vkládat do návrhu smlouvy</w:t>
      </w:r>
      <w:r w:rsidR="0038240C" w:rsidRPr="006B1DC0">
        <w:rPr>
          <w:bCs/>
          <w:sz w:val="22"/>
          <w:szCs w:val="22"/>
        </w:rPr>
        <w:t xml:space="preserve"> a jeho obchodních podmínek</w:t>
      </w:r>
      <w:r w:rsidRPr="006B1DC0">
        <w:rPr>
          <w:bCs/>
          <w:sz w:val="22"/>
          <w:szCs w:val="22"/>
        </w:rPr>
        <w:t xml:space="preserve"> jiné sankce a závazky vůči zadavateli než ty, </w:t>
      </w:r>
      <w:r w:rsidR="001C6BDE" w:rsidRPr="006B1DC0">
        <w:rPr>
          <w:bCs/>
          <w:sz w:val="22"/>
          <w:szCs w:val="22"/>
        </w:rPr>
        <w:t xml:space="preserve">které jsou v </w:t>
      </w:r>
      <w:r w:rsidR="006B1DC0" w:rsidRPr="006B1DC0">
        <w:rPr>
          <w:bCs/>
          <w:sz w:val="22"/>
          <w:szCs w:val="22"/>
        </w:rPr>
        <w:t xml:space="preserve">příloze </w:t>
      </w:r>
      <w:proofErr w:type="gramStart"/>
      <w:r w:rsidR="006B1DC0" w:rsidRPr="006B1DC0">
        <w:rPr>
          <w:bCs/>
          <w:sz w:val="22"/>
          <w:szCs w:val="22"/>
        </w:rPr>
        <w:t>č. 4</w:t>
      </w:r>
      <w:r w:rsidR="001C6BDE" w:rsidRPr="006B1DC0">
        <w:rPr>
          <w:bCs/>
          <w:sz w:val="22"/>
          <w:szCs w:val="22"/>
        </w:rPr>
        <w:t xml:space="preserve"> této V</w:t>
      </w:r>
      <w:r w:rsidRPr="006B1DC0">
        <w:rPr>
          <w:bCs/>
          <w:sz w:val="22"/>
          <w:szCs w:val="22"/>
        </w:rPr>
        <w:t>ýzvy</w:t>
      </w:r>
      <w:proofErr w:type="gramEnd"/>
      <w:r w:rsidRPr="00833521">
        <w:rPr>
          <w:bCs/>
          <w:sz w:val="22"/>
          <w:szCs w:val="22"/>
        </w:rPr>
        <w:t xml:space="preserve"> závazném vzoru </w:t>
      </w:r>
      <w:r w:rsidR="006B1DC0">
        <w:rPr>
          <w:bCs/>
          <w:sz w:val="22"/>
          <w:szCs w:val="22"/>
        </w:rPr>
        <w:t xml:space="preserve">Smlouvy o poskytování služeb </w:t>
      </w:r>
      <w:r w:rsidRPr="00833521">
        <w:rPr>
          <w:bCs/>
          <w:sz w:val="22"/>
          <w:szCs w:val="22"/>
        </w:rPr>
        <w:t>a obchodních podmínkách uvedeny.</w:t>
      </w:r>
    </w:p>
    <w:p w:rsidR="003B4CF5" w:rsidRPr="003B4CF5" w:rsidRDefault="003B4CF5" w:rsidP="0022440C">
      <w:pPr>
        <w:spacing w:line="276" w:lineRule="auto"/>
        <w:ind w:left="567" w:hanging="567"/>
        <w:jc w:val="both"/>
        <w:rPr>
          <w:b/>
          <w:iCs/>
          <w:color w:val="000000"/>
          <w:sz w:val="22"/>
          <w:szCs w:val="22"/>
        </w:rPr>
      </w:pPr>
    </w:p>
    <w:p w:rsidR="005E5F36" w:rsidRPr="0022440C" w:rsidRDefault="00ED6018" w:rsidP="0022440C">
      <w:pPr>
        <w:widowControl w:val="0"/>
        <w:numPr>
          <w:ilvl w:val="0"/>
          <w:numId w:val="1"/>
        </w:numPr>
        <w:adjustRightInd w:val="0"/>
        <w:spacing w:before="120" w:line="276" w:lineRule="auto"/>
        <w:ind w:left="567" w:hanging="567"/>
        <w:jc w:val="both"/>
        <w:textAlignment w:val="baseline"/>
        <w:rPr>
          <w:b/>
          <w:sz w:val="22"/>
          <w:szCs w:val="22"/>
          <w:u w:val="single"/>
        </w:rPr>
      </w:pPr>
      <w:r w:rsidRPr="00154DFC">
        <w:rPr>
          <w:b/>
          <w:sz w:val="22"/>
          <w:szCs w:val="22"/>
          <w:u w:val="single"/>
        </w:rPr>
        <w:t xml:space="preserve">Registr smluv </w:t>
      </w:r>
    </w:p>
    <w:p w:rsidR="00ED6018" w:rsidRPr="0022440C" w:rsidRDefault="00ED6018" w:rsidP="0022440C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</w:rPr>
      </w:pPr>
      <w:r w:rsidRPr="0022440C">
        <w:rPr>
          <w:sz w:val="22"/>
        </w:rPr>
        <w:t>Zadavatel je povinen uveřejňovat uzavřené smlouvy v registru smluv na základě ustanovení zákona č. 340/2015 Sb., o zvláštních podmínkách účinnosti některých smluv, uveřejňování těchto smluv a</w:t>
      </w:r>
      <w:r w:rsidR="00415591" w:rsidRPr="0022440C">
        <w:rPr>
          <w:sz w:val="22"/>
        </w:rPr>
        <w:t> </w:t>
      </w:r>
      <w:r w:rsidRPr="0022440C">
        <w:rPr>
          <w:sz w:val="22"/>
        </w:rPr>
        <w:t>o</w:t>
      </w:r>
      <w:r w:rsidR="00415591" w:rsidRPr="0022440C">
        <w:rPr>
          <w:sz w:val="22"/>
        </w:rPr>
        <w:t> </w:t>
      </w:r>
      <w:r w:rsidRPr="0022440C">
        <w:rPr>
          <w:sz w:val="22"/>
        </w:rPr>
        <w:t xml:space="preserve">registru smluv (dále jen „ZRS“). </w:t>
      </w:r>
    </w:p>
    <w:p w:rsidR="003661C1" w:rsidRDefault="005C0100" w:rsidP="0022440C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rFonts w:eastAsia="Calibri"/>
          <w:sz w:val="22"/>
          <w:szCs w:val="22"/>
          <w:lang w:eastAsia="en-US"/>
        </w:rPr>
      </w:pPr>
      <w:r w:rsidRPr="0022440C">
        <w:rPr>
          <w:sz w:val="22"/>
        </w:rPr>
        <w:t>Zadavatel na základě výše uvedeného požaduje, aby účastník pro účely uveřejnění smlouvy v registru smluv ve smlouvě, která bude nedílnou součástí nabídky,</w:t>
      </w:r>
      <w:r w:rsidR="009568A6" w:rsidRPr="0022440C">
        <w:rPr>
          <w:sz w:val="22"/>
        </w:rPr>
        <w:t xml:space="preserve"> </w:t>
      </w:r>
      <w:r w:rsidRPr="0022440C">
        <w:rPr>
          <w:sz w:val="22"/>
        </w:rPr>
        <w:t>označil její části, které jsou předmětem obchodního tajemství</w:t>
      </w:r>
      <w:r w:rsidR="003661C1" w:rsidRPr="0022440C">
        <w:rPr>
          <w:sz w:val="22"/>
        </w:rPr>
        <w:t xml:space="preserve"> nebo ty části, ve kterých jsou obsaženy informace, které nemohou být v registru smluv uveřejněny na základě ustanovení § 3 odst. 1 ZRS. </w:t>
      </w:r>
    </w:p>
    <w:p w:rsidR="000B4385" w:rsidRPr="0022440C" w:rsidRDefault="003661C1" w:rsidP="0022440C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</w:rPr>
      </w:pPr>
      <w:r w:rsidRPr="0022440C">
        <w:rPr>
          <w:sz w:val="22"/>
        </w:rPr>
        <w:t>Pokud účastník ve smlouvě, která bude nedílnou součástí nabídky, označí její části nebo určit</w:t>
      </w:r>
      <w:r w:rsidR="002C63D4">
        <w:rPr>
          <w:sz w:val="22"/>
        </w:rPr>
        <w:t>é inform</w:t>
      </w:r>
      <w:r w:rsidR="002C63D4" w:rsidRPr="006B1DC0">
        <w:rPr>
          <w:sz w:val="22"/>
        </w:rPr>
        <w:t xml:space="preserve">ace dle </w:t>
      </w:r>
      <w:r w:rsidR="00436755" w:rsidRPr="006B1DC0">
        <w:rPr>
          <w:sz w:val="22"/>
        </w:rPr>
        <w:t>čl.</w:t>
      </w:r>
      <w:r w:rsidR="002C63D4" w:rsidRPr="006B1DC0">
        <w:rPr>
          <w:sz w:val="22"/>
        </w:rPr>
        <w:t xml:space="preserve"> </w:t>
      </w:r>
      <w:r w:rsidR="0022440C" w:rsidRPr="006B1DC0">
        <w:rPr>
          <w:sz w:val="22"/>
        </w:rPr>
        <w:t>8.2 této V</w:t>
      </w:r>
      <w:r w:rsidRPr="006B1DC0">
        <w:rPr>
          <w:sz w:val="22"/>
        </w:rPr>
        <w:t>ýzvy, je účastník povinen předložit Čestné prohlášení, zpracované v souladu s </w:t>
      </w:r>
      <w:r w:rsidR="006B1DC0" w:rsidRPr="006B1DC0">
        <w:rPr>
          <w:sz w:val="22"/>
        </w:rPr>
        <w:t>Přílohou č. 5</w:t>
      </w:r>
      <w:r w:rsidR="00EA7861" w:rsidRPr="006B1DC0">
        <w:rPr>
          <w:sz w:val="22"/>
        </w:rPr>
        <w:t xml:space="preserve"> té</w:t>
      </w:r>
      <w:r w:rsidR="0022440C" w:rsidRPr="006B1DC0">
        <w:rPr>
          <w:sz w:val="22"/>
        </w:rPr>
        <w:t>to V</w:t>
      </w:r>
      <w:r w:rsidRPr="006B1DC0">
        <w:rPr>
          <w:sz w:val="22"/>
        </w:rPr>
        <w:t xml:space="preserve">ýzvy. </w:t>
      </w:r>
      <w:r w:rsidR="000B4385" w:rsidRPr="006B1DC0">
        <w:rPr>
          <w:sz w:val="22"/>
        </w:rPr>
        <w:t>Tímto čestným prohlášením účastník prohlašuje, že jím uvedené údaje a</w:t>
      </w:r>
      <w:r w:rsidR="009419E5" w:rsidRPr="006B1DC0">
        <w:rPr>
          <w:sz w:val="22"/>
        </w:rPr>
        <w:t> </w:t>
      </w:r>
      <w:r w:rsidR="000B4385" w:rsidRPr="006B1DC0">
        <w:rPr>
          <w:sz w:val="22"/>
        </w:rPr>
        <w:t xml:space="preserve">skutečnosti kumulativně naplňují všechny definiční znaky obchodního tajemství tak, jak je vymezeno v ustanovení § 504 zákona č. 89/2012 Sb., občanský zákoník, ve znění pozdějších předpisů (dále jen „obchodní tajemství“) a pro případ, že by takto označené údaje a skutečnosti nenaplňovaly znaky obchodního tajemství a takto znečitelněná smlouva by byla </w:t>
      </w:r>
      <w:r w:rsidR="009419E5" w:rsidRPr="006B1DC0">
        <w:rPr>
          <w:sz w:val="22"/>
        </w:rPr>
        <w:t xml:space="preserve">v důsledku toho </w:t>
      </w:r>
      <w:r w:rsidR="000B4385" w:rsidRPr="006B1DC0">
        <w:rPr>
          <w:sz w:val="22"/>
        </w:rPr>
        <w:t>uveřejněna způsobem odporujícímu ZRS</w:t>
      </w:r>
      <w:r w:rsidR="009419E5" w:rsidRPr="006B1DC0">
        <w:rPr>
          <w:sz w:val="22"/>
        </w:rPr>
        <w:t>,</w:t>
      </w:r>
      <w:r w:rsidR="000B4385" w:rsidRPr="006B1DC0">
        <w:rPr>
          <w:sz w:val="22"/>
        </w:rPr>
        <w:t xml:space="preserve"> nese účastník veškerou odpovědnost. </w:t>
      </w:r>
      <w:r w:rsidR="00CC2093" w:rsidRPr="006B1DC0">
        <w:rPr>
          <w:sz w:val="22"/>
        </w:rPr>
        <w:t xml:space="preserve">Toto čestné prohlášení nemusí účastník dokládat v případě, že </w:t>
      </w:r>
      <w:r w:rsidR="00A63AFA" w:rsidRPr="006B1DC0">
        <w:rPr>
          <w:sz w:val="22"/>
        </w:rPr>
        <w:t>neoznačí ve smlouvě, která bude nedílnou součástí nabídky, žádné takové časti nebo info</w:t>
      </w:r>
      <w:r w:rsidR="0022440C" w:rsidRPr="006B1DC0">
        <w:rPr>
          <w:sz w:val="22"/>
        </w:rPr>
        <w:t xml:space="preserve">rmace ve smyslu </w:t>
      </w:r>
      <w:r w:rsidR="00436755" w:rsidRPr="006B1DC0">
        <w:rPr>
          <w:sz w:val="22"/>
        </w:rPr>
        <w:t>čl.</w:t>
      </w:r>
      <w:r w:rsidR="0022440C" w:rsidRPr="006B1DC0">
        <w:rPr>
          <w:sz w:val="22"/>
        </w:rPr>
        <w:t xml:space="preserve"> </w:t>
      </w:r>
      <w:proofErr w:type="gramStart"/>
      <w:r w:rsidR="0022440C" w:rsidRPr="006B1DC0">
        <w:rPr>
          <w:sz w:val="22"/>
        </w:rPr>
        <w:t>8.2.</w:t>
      </w:r>
      <w:r w:rsidR="0022440C">
        <w:rPr>
          <w:sz w:val="22"/>
        </w:rPr>
        <w:t xml:space="preserve"> této</w:t>
      </w:r>
      <w:proofErr w:type="gramEnd"/>
      <w:r w:rsidR="0022440C">
        <w:rPr>
          <w:sz w:val="22"/>
        </w:rPr>
        <w:t xml:space="preserve"> V</w:t>
      </w:r>
      <w:r w:rsidR="00A63AFA" w:rsidRPr="0022440C">
        <w:rPr>
          <w:sz w:val="22"/>
        </w:rPr>
        <w:t xml:space="preserve">ýzvy. </w:t>
      </w:r>
    </w:p>
    <w:p w:rsidR="005C0100" w:rsidRPr="0022440C" w:rsidRDefault="000B4385" w:rsidP="0022440C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</w:rPr>
      </w:pPr>
      <w:r w:rsidRPr="0022440C">
        <w:rPr>
          <w:sz w:val="22"/>
        </w:rPr>
        <w:t xml:space="preserve">Účastník odpovídá za </w:t>
      </w:r>
      <w:r w:rsidR="009419E5" w:rsidRPr="0022440C">
        <w:rPr>
          <w:sz w:val="22"/>
        </w:rPr>
        <w:t xml:space="preserve">správnost a </w:t>
      </w:r>
      <w:r w:rsidRPr="0022440C">
        <w:rPr>
          <w:sz w:val="22"/>
        </w:rPr>
        <w:t xml:space="preserve">pravdivost veškerých údajů a skutečností, které </w:t>
      </w:r>
      <w:r w:rsidR="009419E5" w:rsidRPr="0022440C">
        <w:rPr>
          <w:sz w:val="22"/>
        </w:rPr>
        <w:t xml:space="preserve">jím </w:t>
      </w:r>
      <w:r w:rsidRPr="0022440C">
        <w:rPr>
          <w:sz w:val="22"/>
        </w:rPr>
        <w:t xml:space="preserve">budou uvedeny </w:t>
      </w:r>
      <w:r w:rsidR="00415591" w:rsidRPr="0022440C">
        <w:rPr>
          <w:sz w:val="22"/>
        </w:rPr>
        <w:t>ve výše uvedeném</w:t>
      </w:r>
      <w:r w:rsidRPr="0022440C">
        <w:rPr>
          <w:sz w:val="22"/>
        </w:rPr>
        <w:t xml:space="preserve"> čestném prohlášení</w:t>
      </w:r>
      <w:r w:rsidR="009419E5" w:rsidRPr="0022440C">
        <w:rPr>
          <w:sz w:val="22"/>
        </w:rPr>
        <w:t xml:space="preserve">. </w:t>
      </w:r>
      <w:r w:rsidRPr="0022440C">
        <w:rPr>
          <w:sz w:val="22"/>
        </w:rPr>
        <w:t xml:space="preserve">Zadavatel nebude přezkoumávat jejich pravdivost.  </w:t>
      </w:r>
    </w:p>
    <w:p w:rsidR="00ED6018" w:rsidRDefault="00ED6018" w:rsidP="0022440C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</w:rPr>
      </w:pPr>
      <w:r w:rsidRPr="0022440C">
        <w:rPr>
          <w:sz w:val="22"/>
        </w:rPr>
        <w:t>Výjimkou z povinnosti uveřejnění smlouvy v registru smluv jsou důvody uvedené v ustanovení § 3 odst. 2 ZRS. Je-li účastník subjektem uvedeným v ustanovení § 3 odst. 2 písm. h) nebo l) ZRS</w:t>
      </w:r>
      <w:r w:rsidR="009C4BD2" w:rsidRPr="0022440C">
        <w:rPr>
          <w:sz w:val="22"/>
        </w:rPr>
        <w:t xml:space="preserve"> (případně je subjektem uvedeným v ustanovení § 3 odst. 2 ZRS dle jiného písmene, než je zde uvedeno)</w:t>
      </w:r>
      <w:r w:rsidRPr="0022440C">
        <w:rPr>
          <w:sz w:val="22"/>
        </w:rPr>
        <w:t>, doporučuje zadavatel, aby účastník tuto skutečnost uvedl v nabídce. V případě, že tak účastník neučiní, bude zadavatel postupovat, jako by na smlouvu nedopadala výjimka uvedená v ustanovení §</w:t>
      </w:r>
      <w:r w:rsidR="00415591" w:rsidRPr="0022440C">
        <w:rPr>
          <w:sz w:val="22"/>
        </w:rPr>
        <w:t> </w:t>
      </w:r>
      <w:r w:rsidRPr="0022440C">
        <w:rPr>
          <w:sz w:val="22"/>
        </w:rPr>
        <w:t xml:space="preserve">3 odst. 2 písm. h) nebo l) ZRS </w:t>
      </w:r>
      <w:r w:rsidR="009C4BD2" w:rsidRPr="0022440C">
        <w:rPr>
          <w:sz w:val="22"/>
        </w:rPr>
        <w:t xml:space="preserve">(případně jiná výjimka dle ustanovení § 3 odst. 2 ZRS dle jiného písmene, než je zde uvedeno) </w:t>
      </w:r>
      <w:r w:rsidRPr="0022440C">
        <w:rPr>
          <w:sz w:val="22"/>
        </w:rPr>
        <w:t>a zadavatel neodpovídá za škodu nebo jakoukoliv jinou újmu tímto postupem vzniklou.</w:t>
      </w:r>
    </w:p>
    <w:p w:rsidR="0022440C" w:rsidRDefault="0022440C" w:rsidP="0022440C">
      <w:pPr>
        <w:spacing w:line="276" w:lineRule="auto"/>
        <w:ind w:left="567"/>
        <w:jc w:val="both"/>
        <w:rPr>
          <w:sz w:val="22"/>
        </w:rPr>
      </w:pPr>
    </w:p>
    <w:p w:rsidR="006B1DC0" w:rsidRPr="0022440C" w:rsidRDefault="006B1DC0" w:rsidP="0022440C">
      <w:pPr>
        <w:spacing w:line="276" w:lineRule="auto"/>
        <w:ind w:left="567"/>
        <w:jc w:val="both"/>
        <w:rPr>
          <w:sz w:val="22"/>
        </w:rPr>
      </w:pPr>
    </w:p>
    <w:p w:rsidR="00ED6018" w:rsidRPr="0022440C" w:rsidRDefault="00ED6018" w:rsidP="0022440C">
      <w:pPr>
        <w:widowControl w:val="0"/>
        <w:numPr>
          <w:ilvl w:val="0"/>
          <w:numId w:val="1"/>
        </w:numPr>
        <w:adjustRightInd w:val="0"/>
        <w:spacing w:before="120" w:line="276" w:lineRule="auto"/>
        <w:ind w:left="567" w:hanging="567"/>
        <w:jc w:val="both"/>
        <w:textAlignment w:val="baseline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lastRenderedPageBreak/>
        <w:t>Poddodavate</w:t>
      </w:r>
      <w:r w:rsidRPr="00864F65">
        <w:rPr>
          <w:b/>
          <w:sz w:val="22"/>
          <w:szCs w:val="22"/>
          <w:u w:val="single"/>
        </w:rPr>
        <w:t>l</w:t>
      </w:r>
    </w:p>
    <w:p w:rsidR="008D16BA" w:rsidRDefault="008D16BA" w:rsidP="0022440C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Zadavatel požaduje, </w:t>
      </w:r>
      <w:r w:rsidRPr="008D16BA">
        <w:rPr>
          <w:sz w:val="22"/>
          <w:szCs w:val="22"/>
        </w:rPr>
        <w:t>aby účast</w:t>
      </w:r>
      <w:r>
        <w:rPr>
          <w:sz w:val="22"/>
          <w:szCs w:val="22"/>
        </w:rPr>
        <w:t>ník zadávacího řízení v nabídce:</w:t>
      </w:r>
    </w:p>
    <w:p w:rsidR="008D16BA" w:rsidRPr="008D16BA" w:rsidRDefault="008D16BA" w:rsidP="008D16BA">
      <w:pPr>
        <w:spacing w:before="120" w:line="276" w:lineRule="auto"/>
        <w:ind w:left="567"/>
        <w:jc w:val="both"/>
        <w:rPr>
          <w:sz w:val="22"/>
          <w:szCs w:val="22"/>
        </w:rPr>
      </w:pPr>
      <w:r w:rsidRPr="008D16BA">
        <w:rPr>
          <w:sz w:val="22"/>
          <w:szCs w:val="22"/>
        </w:rPr>
        <w:t xml:space="preserve">a) určil části veřejné zakázky, které hodlá plnit prostřednictvím poddodavatelů, nebo </w:t>
      </w:r>
    </w:p>
    <w:p w:rsidR="008D16BA" w:rsidRPr="008D16BA" w:rsidRDefault="008D16BA" w:rsidP="008D16BA">
      <w:pPr>
        <w:spacing w:before="120" w:line="276" w:lineRule="auto"/>
        <w:ind w:left="851" w:hanging="284"/>
        <w:jc w:val="both"/>
        <w:rPr>
          <w:sz w:val="22"/>
          <w:szCs w:val="22"/>
        </w:rPr>
      </w:pPr>
      <w:r w:rsidRPr="008D16BA">
        <w:rPr>
          <w:sz w:val="22"/>
          <w:szCs w:val="22"/>
        </w:rPr>
        <w:t>b) předložil seznam poddodavatelů,</w:t>
      </w:r>
      <w:r w:rsidR="00352DEA">
        <w:rPr>
          <w:sz w:val="22"/>
          <w:szCs w:val="22"/>
        </w:rPr>
        <w:t xml:space="preserve"> včetně</w:t>
      </w:r>
      <w:r w:rsidR="00C97B7E">
        <w:rPr>
          <w:sz w:val="22"/>
          <w:szCs w:val="22"/>
        </w:rPr>
        <w:t xml:space="preserve"> jejich i</w:t>
      </w:r>
      <w:r w:rsidR="00352DEA">
        <w:rPr>
          <w:sz w:val="22"/>
          <w:szCs w:val="22"/>
        </w:rPr>
        <w:t>dentifikačních údajů</w:t>
      </w:r>
      <w:r w:rsidR="00C97B7E">
        <w:rPr>
          <w:sz w:val="22"/>
          <w:szCs w:val="22"/>
        </w:rPr>
        <w:t>,</w:t>
      </w:r>
      <w:r w:rsidRPr="008D16BA">
        <w:rPr>
          <w:sz w:val="22"/>
          <w:szCs w:val="22"/>
        </w:rPr>
        <w:t xml:space="preserve"> pokud jsou účastníkovi zadávacího řízení známi a uvedl, kterou část veřejné zakázky bude každý z poddodavatelů plnit. </w:t>
      </w:r>
    </w:p>
    <w:p w:rsidR="008D16BA" w:rsidRPr="006B1DC0" w:rsidRDefault="000C0E43" w:rsidP="0022440C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  <w:szCs w:val="22"/>
        </w:rPr>
      </w:pPr>
      <w:r w:rsidRPr="006B1DC0">
        <w:rPr>
          <w:sz w:val="22"/>
          <w:szCs w:val="22"/>
        </w:rPr>
        <w:t xml:space="preserve">Zadavatel </w:t>
      </w:r>
      <w:r w:rsidR="002C326E" w:rsidRPr="006B1DC0">
        <w:rPr>
          <w:sz w:val="22"/>
          <w:szCs w:val="22"/>
        </w:rPr>
        <w:t>požaduje</w:t>
      </w:r>
      <w:r w:rsidRPr="006B1DC0">
        <w:rPr>
          <w:sz w:val="22"/>
          <w:szCs w:val="22"/>
        </w:rPr>
        <w:t xml:space="preserve">, </w:t>
      </w:r>
      <w:r w:rsidR="008D16BA" w:rsidRPr="006B1DC0">
        <w:rPr>
          <w:sz w:val="22"/>
          <w:szCs w:val="22"/>
        </w:rPr>
        <w:t xml:space="preserve">aby </w:t>
      </w:r>
      <w:r w:rsidR="002C326E" w:rsidRPr="006B1DC0">
        <w:rPr>
          <w:sz w:val="22"/>
          <w:szCs w:val="22"/>
        </w:rPr>
        <w:t>následující</w:t>
      </w:r>
      <w:r w:rsidR="008D16BA" w:rsidRPr="006B1DC0">
        <w:rPr>
          <w:sz w:val="22"/>
          <w:szCs w:val="22"/>
        </w:rPr>
        <w:t xml:space="preserve"> významné činnosti při plnění veřejné zakázky byly plněny přímo vybraným dodavatelem</w:t>
      </w:r>
      <w:r w:rsidR="002C326E" w:rsidRPr="006B1DC0">
        <w:rPr>
          <w:sz w:val="22"/>
          <w:szCs w:val="22"/>
        </w:rPr>
        <w:t>:</w:t>
      </w:r>
    </w:p>
    <w:p w:rsidR="006B1DC0" w:rsidRPr="006B1DC0" w:rsidRDefault="006B1DC0" w:rsidP="003E4A6F">
      <w:pPr>
        <w:pStyle w:val="Odstavecseseznamem"/>
        <w:numPr>
          <w:ilvl w:val="0"/>
          <w:numId w:val="3"/>
        </w:numPr>
        <w:spacing w:before="120" w:line="276" w:lineRule="auto"/>
        <w:jc w:val="both"/>
        <w:rPr>
          <w:sz w:val="22"/>
          <w:szCs w:val="22"/>
        </w:rPr>
      </w:pPr>
      <w:r w:rsidRPr="006B1DC0">
        <w:rPr>
          <w:sz w:val="22"/>
          <w:szCs w:val="22"/>
        </w:rPr>
        <w:t>vzdělávací část.</w:t>
      </w:r>
    </w:p>
    <w:p w:rsidR="0022440C" w:rsidRPr="008D16BA" w:rsidRDefault="0022440C" w:rsidP="0022440C">
      <w:pPr>
        <w:spacing w:line="276" w:lineRule="auto"/>
        <w:ind w:left="567"/>
        <w:jc w:val="both"/>
        <w:rPr>
          <w:sz w:val="22"/>
          <w:szCs w:val="22"/>
        </w:rPr>
      </w:pPr>
    </w:p>
    <w:p w:rsidR="005E5F36" w:rsidRPr="00864F65" w:rsidRDefault="005E5F36" w:rsidP="0022440C">
      <w:pPr>
        <w:widowControl w:val="0"/>
        <w:numPr>
          <w:ilvl w:val="0"/>
          <w:numId w:val="1"/>
        </w:numPr>
        <w:adjustRightInd w:val="0"/>
        <w:spacing w:before="120" w:line="276" w:lineRule="auto"/>
        <w:ind w:left="567" w:hanging="567"/>
        <w:jc w:val="both"/>
        <w:textAlignment w:val="baseline"/>
        <w:rPr>
          <w:sz w:val="22"/>
          <w:szCs w:val="22"/>
        </w:rPr>
      </w:pPr>
      <w:r w:rsidRPr="00864F65">
        <w:rPr>
          <w:b/>
          <w:bCs/>
          <w:sz w:val="22"/>
          <w:szCs w:val="22"/>
          <w:u w:val="single"/>
        </w:rPr>
        <w:t xml:space="preserve">Požadavky na způsob zpracování nabídkové ceny </w:t>
      </w:r>
    </w:p>
    <w:p w:rsidR="00223E82" w:rsidRDefault="00223E82" w:rsidP="0022440C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  <w:szCs w:val="22"/>
        </w:rPr>
      </w:pPr>
      <w:r w:rsidRPr="00864F65">
        <w:rPr>
          <w:sz w:val="22"/>
          <w:szCs w:val="22"/>
        </w:rPr>
        <w:t xml:space="preserve">Zadavatel požaduje, aby </w:t>
      </w:r>
      <w:r w:rsidR="000E3F78">
        <w:rPr>
          <w:sz w:val="22"/>
          <w:szCs w:val="22"/>
        </w:rPr>
        <w:t>účastník</w:t>
      </w:r>
      <w:r w:rsidRPr="00864F65">
        <w:rPr>
          <w:sz w:val="22"/>
          <w:szCs w:val="22"/>
        </w:rPr>
        <w:t xml:space="preserve"> uvedl cenu </w:t>
      </w:r>
      <w:r w:rsidR="004910FE">
        <w:rPr>
          <w:sz w:val="22"/>
          <w:szCs w:val="22"/>
        </w:rPr>
        <w:t>v následujícím členění za předmět této veřejné zakázky v následujícím členění uvedeném v tabulce:</w:t>
      </w:r>
    </w:p>
    <w:tbl>
      <w:tblPr>
        <w:tblW w:w="6713" w:type="dxa"/>
        <w:jc w:val="center"/>
        <w:tblInd w:w="-3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3"/>
        <w:gridCol w:w="1560"/>
        <w:gridCol w:w="1560"/>
        <w:gridCol w:w="1560"/>
      </w:tblGrid>
      <w:tr w:rsidR="004910FE" w:rsidRPr="00A13EEB" w:rsidTr="00037D4C">
        <w:trPr>
          <w:trHeight w:val="600"/>
          <w:jc w:val="center"/>
        </w:trPr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0FE" w:rsidRPr="00A13EEB" w:rsidRDefault="004910FE" w:rsidP="00037D4C">
            <w:pPr>
              <w:autoSpaceDE/>
              <w:autoSpaceDN/>
              <w:rPr>
                <w:rFonts w:ascii="Calibri" w:hAnsi="Calibri"/>
                <w:color w:val="000000"/>
                <w:sz w:val="22"/>
                <w:szCs w:val="22"/>
              </w:rPr>
            </w:pPr>
            <w:r w:rsidRPr="00A13EE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FE" w:rsidRPr="00A13EEB" w:rsidRDefault="004910FE" w:rsidP="00037D4C">
            <w:pPr>
              <w:autoSpaceDE/>
              <w:autoSpaceDN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13EEB">
              <w:rPr>
                <w:rFonts w:ascii="Calibri" w:hAnsi="Calibri"/>
                <w:color w:val="000000"/>
                <w:sz w:val="22"/>
                <w:szCs w:val="22"/>
              </w:rPr>
              <w:t>Cena v Kč bez DPH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FE" w:rsidRPr="00A13EEB" w:rsidRDefault="004910FE" w:rsidP="00037D4C">
            <w:pPr>
              <w:autoSpaceDE/>
              <w:autoSpaceDN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13EEB">
              <w:rPr>
                <w:rFonts w:ascii="Calibri" w:hAnsi="Calibri"/>
                <w:color w:val="000000"/>
                <w:sz w:val="22"/>
                <w:szCs w:val="22"/>
              </w:rPr>
              <w:t>Výše DPH v Kč (21 %)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FE" w:rsidRPr="00A13EEB" w:rsidRDefault="004910FE" w:rsidP="00037D4C">
            <w:pPr>
              <w:autoSpaceDE/>
              <w:autoSpaceDN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13EEB">
              <w:rPr>
                <w:rFonts w:ascii="Calibri" w:hAnsi="Calibri"/>
                <w:color w:val="000000"/>
                <w:sz w:val="22"/>
                <w:szCs w:val="22"/>
              </w:rPr>
              <w:t>Cena vč. DPH v Kč</w:t>
            </w:r>
          </w:p>
        </w:tc>
      </w:tr>
      <w:tr w:rsidR="004910FE" w:rsidRPr="00A13EEB" w:rsidTr="00037D4C">
        <w:trPr>
          <w:trHeight w:val="300"/>
          <w:jc w:val="center"/>
        </w:trPr>
        <w:tc>
          <w:tcPr>
            <w:tcW w:w="2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0FE" w:rsidRPr="00A13EEB" w:rsidRDefault="004910FE" w:rsidP="00037D4C">
            <w:pPr>
              <w:autoSpaceDE/>
              <w:autoSpaceDN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 w:rsidRPr="00A13EEB">
              <w:rPr>
                <w:rFonts w:ascii="Calibri" w:hAnsi="Calibri"/>
                <w:color w:val="000000"/>
                <w:sz w:val="22"/>
                <w:szCs w:val="22"/>
              </w:rPr>
              <w:t>1 x  třídenní</w:t>
            </w:r>
            <w:proofErr w:type="gramEnd"/>
            <w:r w:rsidRPr="00A13EEB">
              <w:rPr>
                <w:rFonts w:ascii="Calibri" w:hAnsi="Calibri"/>
                <w:color w:val="000000"/>
                <w:sz w:val="22"/>
                <w:szCs w:val="22"/>
              </w:rPr>
              <w:t xml:space="preserve"> kurz</w:t>
            </w:r>
            <w:r w:rsidR="00195EBE">
              <w:rPr>
                <w:rFonts w:ascii="Calibri" w:hAnsi="Calibri"/>
                <w:color w:val="000000"/>
                <w:sz w:val="22"/>
                <w:szCs w:val="22"/>
              </w:rPr>
              <w:t xml:space="preserve"> pro 17 osob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0FE" w:rsidRPr="00A13EEB" w:rsidRDefault="004910FE" w:rsidP="00037D4C">
            <w:pPr>
              <w:autoSpaceDE/>
              <w:autoSpaceDN/>
              <w:rPr>
                <w:rFonts w:ascii="Calibri" w:hAnsi="Calibri"/>
                <w:color w:val="000000"/>
                <w:sz w:val="22"/>
                <w:szCs w:val="22"/>
              </w:rPr>
            </w:pPr>
            <w:r w:rsidRPr="00A13EE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0FE" w:rsidRPr="00A13EEB" w:rsidRDefault="004910FE" w:rsidP="00037D4C">
            <w:pPr>
              <w:autoSpaceDE/>
              <w:autoSpaceDN/>
              <w:rPr>
                <w:rFonts w:ascii="Calibri" w:hAnsi="Calibri"/>
                <w:color w:val="000000"/>
                <w:sz w:val="22"/>
                <w:szCs w:val="22"/>
              </w:rPr>
            </w:pPr>
            <w:r w:rsidRPr="00A13EE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0FE" w:rsidRPr="00A13EEB" w:rsidRDefault="004910FE" w:rsidP="00037D4C">
            <w:pPr>
              <w:autoSpaceDE/>
              <w:autoSpaceDN/>
              <w:rPr>
                <w:rFonts w:ascii="Calibri" w:hAnsi="Calibri"/>
                <w:color w:val="000000"/>
                <w:sz w:val="22"/>
                <w:szCs w:val="22"/>
              </w:rPr>
            </w:pPr>
            <w:r w:rsidRPr="00A13EE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910FE" w:rsidRPr="00A13EEB" w:rsidTr="00037D4C">
        <w:trPr>
          <w:trHeight w:val="300"/>
          <w:jc w:val="center"/>
        </w:trPr>
        <w:tc>
          <w:tcPr>
            <w:tcW w:w="2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0FE" w:rsidRPr="005D7081" w:rsidRDefault="004910FE" w:rsidP="00037D4C">
            <w:pPr>
              <w:autoSpaceDE/>
              <w:autoSpaceDN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5D7081">
              <w:rPr>
                <w:rFonts w:ascii="Calibri" w:hAnsi="Calibri"/>
                <w:b/>
                <w:color w:val="000000"/>
                <w:sz w:val="22"/>
                <w:szCs w:val="22"/>
              </w:rPr>
              <w:t>3 x třídenní kurz</w:t>
            </w:r>
            <w:r w:rsidR="00195EBE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 (3x17 osob = celkem pro 51 osob)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0FE" w:rsidRPr="00A13EEB" w:rsidRDefault="004910FE" w:rsidP="00037D4C">
            <w:pPr>
              <w:autoSpaceDE/>
              <w:autoSpaceDN/>
              <w:rPr>
                <w:rFonts w:ascii="Calibri" w:hAnsi="Calibri"/>
                <w:color w:val="000000"/>
                <w:sz w:val="22"/>
                <w:szCs w:val="22"/>
              </w:rPr>
            </w:pPr>
            <w:r w:rsidRPr="00A13EE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0FE" w:rsidRPr="00A13EEB" w:rsidRDefault="004910FE" w:rsidP="00037D4C">
            <w:pPr>
              <w:autoSpaceDE/>
              <w:autoSpaceDN/>
              <w:rPr>
                <w:rFonts w:ascii="Calibri" w:hAnsi="Calibri"/>
                <w:color w:val="000000"/>
                <w:sz w:val="22"/>
                <w:szCs w:val="22"/>
              </w:rPr>
            </w:pPr>
            <w:r w:rsidRPr="00A13EE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0FE" w:rsidRPr="00A13EEB" w:rsidRDefault="004910FE" w:rsidP="00037D4C">
            <w:pPr>
              <w:autoSpaceDE/>
              <w:autoSpaceDN/>
              <w:rPr>
                <w:rFonts w:ascii="Calibri" w:hAnsi="Calibri"/>
                <w:color w:val="000000"/>
                <w:sz w:val="22"/>
                <w:szCs w:val="22"/>
              </w:rPr>
            </w:pPr>
            <w:r w:rsidRPr="00A13EE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910FE" w:rsidRPr="00A13EEB" w:rsidTr="00037D4C">
        <w:trPr>
          <w:trHeight w:val="900"/>
          <w:jc w:val="center"/>
        </w:trPr>
        <w:tc>
          <w:tcPr>
            <w:tcW w:w="2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0FE" w:rsidRPr="00A13EEB" w:rsidRDefault="004910FE" w:rsidP="00037D4C">
            <w:pPr>
              <w:autoSpaceDE/>
              <w:autoSpaceDN/>
              <w:rPr>
                <w:rFonts w:ascii="Calibri" w:hAnsi="Calibri"/>
                <w:color w:val="000000"/>
                <w:sz w:val="22"/>
                <w:szCs w:val="22"/>
              </w:rPr>
            </w:pPr>
            <w:r w:rsidRPr="00A13EEB">
              <w:rPr>
                <w:rFonts w:ascii="Calibri" w:hAnsi="Calibri"/>
                <w:color w:val="000000"/>
                <w:sz w:val="22"/>
                <w:szCs w:val="22"/>
              </w:rPr>
              <w:t>Ostatní služby za 1 x třídenní kurz</w:t>
            </w:r>
            <w:r w:rsidR="00195EBE">
              <w:rPr>
                <w:rFonts w:ascii="Calibri" w:hAnsi="Calibri"/>
                <w:color w:val="000000"/>
                <w:sz w:val="22"/>
                <w:szCs w:val="22"/>
              </w:rPr>
              <w:t xml:space="preserve"> pro 17 osob</w:t>
            </w:r>
            <w:r w:rsidRPr="00A13EEB">
              <w:rPr>
                <w:rFonts w:ascii="Calibri" w:hAnsi="Calibri"/>
                <w:color w:val="000000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0FE" w:rsidRPr="00A13EEB" w:rsidRDefault="004910FE" w:rsidP="00037D4C">
            <w:pPr>
              <w:autoSpaceDE/>
              <w:autoSpaceDN/>
              <w:rPr>
                <w:rFonts w:ascii="Calibri" w:hAnsi="Calibri"/>
                <w:color w:val="000000"/>
                <w:sz w:val="22"/>
                <w:szCs w:val="22"/>
              </w:rPr>
            </w:pPr>
            <w:r w:rsidRPr="00A13EE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0FE" w:rsidRPr="00A13EEB" w:rsidRDefault="004910FE" w:rsidP="00037D4C">
            <w:pPr>
              <w:autoSpaceDE/>
              <w:autoSpaceDN/>
              <w:rPr>
                <w:rFonts w:ascii="Calibri" w:hAnsi="Calibri"/>
                <w:color w:val="000000"/>
                <w:sz w:val="22"/>
                <w:szCs w:val="22"/>
              </w:rPr>
            </w:pPr>
            <w:r w:rsidRPr="00A13EE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0FE" w:rsidRPr="00A13EEB" w:rsidRDefault="004910FE" w:rsidP="00037D4C">
            <w:pPr>
              <w:autoSpaceDE/>
              <w:autoSpaceDN/>
              <w:rPr>
                <w:rFonts w:ascii="Calibri" w:hAnsi="Calibri"/>
                <w:color w:val="000000"/>
                <w:sz w:val="22"/>
                <w:szCs w:val="22"/>
              </w:rPr>
            </w:pPr>
            <w:r w:rsidRPr="00A13EE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910FE" w:rsidRPr="00A13EEB" w:rsidTr="00037D4C">
        <w:trPr>
          <w:trHeight w:val="900"/>
          <w:jc w:val="center"/>
        </w:trPr>
        <w:tc>
          <w:tcPr>
            <w:tcW w:w="2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0FE" w:rsidRPr="005D7081" w:rsidRDefault="004910FE" w:rsidP="00037D4C">
            <w:pPr>
              <w:autoSpaceDE/>
              <w:autoSpaceDN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5D7081">
              <w:rPr>
                <w:rFonts w:ascii="Calibri" w:hAnsi="Calibri"/>
                <w:b/>
                <w:color w:val="000000"/>
                <w:sz w:val="22"/>
                <w:szCs w:val="22"/>
              </w:rPr>
              <w:t>Ostatní služby za 3 x třídenní kurz</w:t>
            </w:r>
            <w:r w:rsidR="00195EBE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 (3x17 osob = celkem pro 51 osob)</w:t>
            </w:r>
            <w:r w:rsidRPr="005D7081">
              <w:rPr>
                <w:rFonts w:ascii="Calibri" w:hAnsi="Calibri"/>
                <w:b/>
                <w:color w:val="000000"/>
                <w:sz w:val="22"/>
                <w:szCs w:val="22"/>
              </w:rPr>
              <w:t>*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0FE" w:rsidRPr="00A13EEB" w:rsidRDefault="004910FE" w:rsidP="00037D4C">
            <w:pPr>
              <w:autoSpaceDE/>
              <w:autoSpaceDN/>
              <w:rPr>
                <w:rFonts w:ascii="Calibri" w:hAnsi="Calibri"/>
                <w:color w:val="000000"/>
                <w:sz w:val="22"/>
                <w:szCs w:val="22"/>
              </w:rPr>
            </w:pPr>
            <w:r w:rsidRPr="00A13EE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0FE" w:rsidRPr="00A13EEB" w:rsidRDefault="004910FE" w:rsidP="00037D4C">
            <w:pPr>
              <w:autoSpaceDE/>
              <w:autoSpaceDN/>
              <w:rPr>
                <w:rFonts w:ascii="Calibri" w:hAnsi="Calibri"/>
                <w:color w:val="000000"/>
                <w:sz w:val="22"/>
                <w:szCs w:val="22"/>
              </w:rPr>
            </w:pPr>
            <w:r w:rsidRPr="00A13EE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0FE" w:rsidRPr="00A13EEB" w:rsidRDefault="004910FE" w:rsidP="00037D4C">
            <w:pPr>
              <w:autoSpaceDE/>
              <w:autoSpaceDN/>
              <w:rPr>
                <w:rFonts w:ascii="Calibri" w:hAnsi="Calibri"/>
                <w:color w:val="000000"/>
                <w:sz w:val="22"/>
                <w:szCs w:val="22"/>
              </w:rPr>
            </w:pPr>
            <w:r w:rsidRPr="00A13EE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910FE" w:rsidRPr="00A13EEB" w:rsidTr="00037D4C">
        <w:trPr>
          <w:trHeight w:val="900"/>
          <w:jc w:val="center"/>
        </w:trPr>
        <w:tc>
          <w:tcPr>
            <w:tcW w:w="2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0FE" w:rsidRPr="005D7081" w:rsidRDefault="004910FE" w:rsidP="00037D4C">
            <w:pPr>
              <w:autoSpaceDE/>
              <w:autoSpaceDN/>
              <w:rPr>
                <w:rFonts w:ascii="Calibri" w:hAnsi="Calibri"/>
                <w:b/>
                <w:color w:val="000000"/>
                <w:sz w:val="24"/>
                <w:szCs w:val="24"/>
              </w:rPr>
            </w:pPr>
            <w:r w:rsidRPr="005D7081">
              <w:rPr>
                <w:rFonts w:ascii="Calibri" w:hAnsi="Calibri"/>
                <w:b/>
                <w:color w:val="000000"/>
                <w:sz w:val="24"/>
                <w:szCs w:val="24"/>
              </w:rPr>
              <w:t>Celková nabídková cena</w:t>
            </w:r>
            <w:r>
              <w:rPr>
                <w:rFonts w:ascii="Calibri" w:hAnsi="Calibri"/>
                <w:b/>
                <w:color w:val="000000"/>
                <w:sz w:val="24"/>
                <w:szCs w:val="24"/>
              </w:rPr>
              <w:t xml:space="preserve"> za celý předmět veřejné zakázky**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0FE" w:rsidRPr="00A13EEB" w:rsidRDefault="004910FE" w:rsidP="00037D4C">
            <w:pPr>
              <w:autoSpaceDE/>
              <w:autoSpaceDN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0FE" w:rsidRPr="00A13EEB" w:rsidRDefault="004910FE" w:rsidP="00037D4C">
            <w:pPr>
              <w:autoSpaceDE/>
              <w:autoSpaceDN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0FE" w:rsidRPr="00A13EEB" w:rsidRDefault="004910FE" w:rsidP="00037D4C">
            <w:pPr>
              <w:autoSpaceDE/>
              <w:autoSpaceDN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910FE" w:rsidRPr="00A13EEB" w:rsidTr="00037D4C">
        <w:trPr>
          <w:trHeight w:val="300"/>
          <w:jc w:val="center"/>
        </w:trPr>
        <w:tc>
          <w:tcPr>
            <w:tcW w:w="6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0FE" w:rsidRDefault="004910FE" w:rsidP="00037D4C">
            <w:pPr>
              <w:autoSpaceDE/>
              <w:autoSpaceDN/>
              <w:rPr>
                <w:rFonts w:ascii="Calibri" w:hAnsi="Calibri"/>
                <w:color w:val="000000"/>
                <w:sz w:val="18"/>
                <w:szCs w:val="18"/>
              </w:rPr>
            </w:pPr>
            <w:r w:rsidRPr="00A13EEB">
              <w:rPr>
                <w:rFonts w:ascii="Calibri" w:hAnsi="Calibri"/>
                <w:color w:val="000000"/>
                <w:sz w:val="18"/>
                <w:szCs w:val="18"/>
              </w:rPr>
              <w:t>* Ostatní služby - ubytování, stravování, popř. pronájem prostor na školení</w:t>
            </w:r>
          </w:p>
          <w:p w:rsidR="004910FE" w:rsidRPr="00A13EEB" w:rsidRDefault="004910FE" w:rsidP="00037D4C">
            <w:pPr>
              <w:autoSpaceDE/>
              <w:autoSpaceDN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** Celková nabídková cena = 3 x třídenní kurz + Ostatní služby za 3 x třídenní kurz</w:t>
            </w:r>
          </w:p>
        </w:tc>
      </w:tr>
    </w:tbl>
    <w:p w:rsidR="004910FE" w:rsidRDefault="004910FE" w:rsidP="004910FE">
      <w:pPr>
        <w:spacing w:before="120" w:line="276" w:lineRule="auto"/>
        <w:ind w:left="567"/>
        <w:jc w:val="both"/>
        <w:rPr>
          <w:sz w:val="22"/>
          <w:szCs w:val="22"/>
        </w:rPr>
      </w:pPr>
    </w:p>
    <w:p w:rsidR="00223E82" w:rsidRPr="00864F65" w:rsidRDefault="00223E82" w:rsidP="00154DFC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  <w:szCs w:val="22"/>
        </w:rPr>
      </w:pPr>
      <w:r w:rsidRPr="00864F65">
        <w:rPr>
          <w:sz w:val="22"/>
          <w:szCs w:val="22"/>
        </w:rPr>
        <w:t xml:space="preserve">Nabídková cena musí být v nabídce </w:t>
      </w:r>
      <w:r w:rsidR="000E3F78">
        <w:rPr>
          <w:sz w:val="22"/>
          <w:szCs w:val="22"/>
        </w:rPr>
        <w:t>účastníkem</w:t>
      </w:r>
      <w:r w:rsidRPr="00864F65">
        <w:rPr>
          <w:sz w:val="22"/>
          <w:szCs w:val="22"/>
        </w:rPr>
        <w:t xml:space="preserve"> garantována jako cena </w:t>
      </w:r>
      <w:r w:rsidRPr="00864F65">
        <w:rPr>
          <w:b/>
          <w:sz w:val="22"/>
          <w:szCs w:val="22"/>
        </w:rPr>
        <w:t xml:space="preserve">maximální </w:t>
      </w:r>
      <w:r w:rsidRPr="00864F65">
        <w:rPr>
          <w:b/>
          <w:sz w:val="22"/>
          <w:szCs w:val="22"/>
        </w:rPr>
        <w:br/>
        <w:t xml:space="preserve">a nepřekročitelná, konečná, zahrnující veškeré náklady </w:t>
      </w:r>
      <w:r w:rsidR="000E3F78">
        <w:rPr>
          <w:b/>
          <w:sz w:val="22"/>
          <w:szCs w:val="22"/>
        </w:rPr>
        <w:t xml:space="preserve">účastníka </w:t>
      </w:r>
      <w:r w:rsidRPr="00864F65">
        <w:rPr>
          <w:b/>
          <w:sz w:val="22"/>
          <w:szCs w:val="22"/>
        </w:rPr>
        <w:t xml:space="preserve">spojené s plněním </w:t>
      </w:r>
      <w:r w:rsidRPr="00864F65">
        <w:rPr>
          <w:b/>
          <w:sz w:val="22"/>
          <w:szCs w:val="22"/>
        </w:rPr>
        <w:br/>
        <w:t>předmětu této veřejné zakázky.</w:t>
      </w:r>
    </w:p>
    <w:p w:rsidR="00223E82" w:rsidRPr="004910FE" w:rsidRDefault="00223E82" w:rsidP="00154DFC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  <w:szCs w:val="22"/>
        </w:rPr>
      </w:pPr>
      <w:r w:rsidRPr="004910FE">
        <w:rPr>
          <w:sz w:val="22"/>
          <w:szCs w:val="22"/>
        </w:rPr>
        <w:t>Podání nabídky s nabídkovou cenou bez DPH za předmět té</w:t>
      </w:r>
      <w:r w:rsidR="006002E5" w:rsidRPr="004910FE">
        <w:rPr>
          <w:sz w:val="22"/>
          <w:szCs w:val="22"/>
        </w:rPr>
        <w:t>to veřejné zakázky vyšší než je </w:t>
      </w:r>
      <w:r w:rsidRPr="004910FE">
        <w:rPr>
          <w:sz w:val="22"/>
          <w:szCs w:val="22"/>
        </w:rPr>
        <w:t xml:space="preserve">maximální předpokládaná hodnota předmětu této veřejné zakázky dle </w:t>
      </w:r>
      <w:r w:rsidR="00722FB2" w:rsidRPr="004910FE">
        <w:rPr>
          <w:sz w:val="22"/>
          <w:szCs w:val="22"/>
        </w:rPr>
        <w:t>čl.</w:t>
      </w:r>
      <w:r w:rsidR="001C6BDE" w:rsidRPr="004910FE">
        <w:rPr>
          <w:sz w:val="22"/>
          <w:szCs w:val="22"/>
        </w:rPr>
        <w:t xml:space="preserve"> 3. této V</w:t>
      </w:r>
      <w:r w:rsidRPr="004910FE">
        <w:rPr>
          <w:sz w:val="22"/>
          <w:szCs w:val="22"/>
        </w:rPr>
        <w:t xml:space="preserve">ýzvy bude zadavatelem posouzeno jako nesplnění zadávacích podmínek a bude mít za následek vyloučení </w:t>
      </w:r>
      <w:r w:rsidR="000E3F78" w:rsidRPr="004910FE">
        <w:rPr>
          <w:sz w:val="22"/>
          <w:szCs w:val="22"/>
        </w:rPr>
        <w:t xml:space="preserve">účastníka </w:t>
      </w:r>
      <w:r w:rsidRPr="004910FE">
        <w:rPr>
          <w:sz w:val="22"/>
          <w:szCs w:val="22"/>
        </w:rPr>
        <w:t>ze zadávacího řízení.</w:t>
      </w:r>
    </w:p>
    <w:p w:rsidR="00B44226" w:rsidRDefault="00223E82" w:rsidP="00154DFC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  <w:szCs w:val="22"/>
        </w:rPr>
      </w:pPr>
      <w:r w:rsidRPr="00864F65">
        <w:rPr>
          <w:sz w:val="22"/>
          <w:szCs w:val="22"/>
        </w:rPr>
        <w:t xml:space="preserve">Zadavatel připouští překročení nabídkové ceny </w:t>
      </w:r>
      <w:r w:rsidR="000E3F78">
        <w:rPr>
          <w:sz w:val="22"/>
          <w:szCs w:val="22"/>
        </w:rPr>
        <w:t>účastníka</w:t>
      </w:r>
      <w:r w:rsidRPr="00864F65">
        <w:rPr>
          <w:sz w:val="22"/>
          <w:szCs w:val="22"/>
        </w:rPr>
        <w:t xml:space="preserve"> pouze v případě, pokud v průběhu plnění předmětu této veřejné zakázky dojde ke změnám sazeb daně z přidané hodnoty (případné zvýšení sazby DPH po sjednané době plnění není důvodem pro zvýšení </w:t>
      </w:r>
      <w:r w:rsidR="00722FB2">
        <w:rPr>
          <w:sz w:val="22"/>
          <w:szCs w:val="22"/>
        </w:rPr>
        <w:t>ceny za plnění předmětu veřejné zakázky).</w:t>
      </w:r>
    </w:p>
    <w:p w:rsidR="00315BD9" w:rsidRDefault="00315BD9" w:rsidP="0022440C">
      <w:pPr>
        <w:spacing w:line="276" w:lineRule="auto"/>
        <w:ind w:left="567"/>
        <w:jc w:val="both"/>
        <w:rPr>
          <w:sz w:val="22"/>
          <w:szCs w:val="22"/>
        </w:rPr>
      </w:pPr>
    </w:p>
    <w:p w:rsidR="004910FE" w:rsidRDefault="004910FE" w:rsidP="0022440C">
      <w:pPr>
        <w:spacing w:line="276" w:lineRule="auto"/>
        <w:ind w:left="567"/>
        <w:jc w:val="both"/>
        <w:rPr>
          <w:sz w:val="22"/>
          <w:szCs w:val="22"/>
        </w:rPr>
      </w:pPr>
    </w:p>
    <w:p w:rsidR="004910FE" w:rsidRDefault="004910FE" w:rsidP="0022440C">
      <w:pPr>
        <w:spacing w:line="276" w:lineRule="auto"/>
        <w:ind w:left="567"/>
        <w:jc w:val="both"/>
        <w:rPr>
          <w:sz w:val="22"/>
          <w:szCs w:val="22"/>
        </w:rPr>
      </w:pPr>
    </w:p>
    <w:p w:rsidR="005E5F36" w:rsidRPr="00833521" w:rsidRDefault="005E5F36" w:rsidP="0022440C">
      <w:pPr>
        <w:widowControl w:val="0"/>
        <w:numPr>
          <w:ilvl w:val="0"/>
          <w:numId w:val="1"/>
        </w:numPr>
        <w:adjustRightInd w:val="0"/>
        <w:spacing w:before="120" w:line="276" w:lineRule="auto"/>
        <w:ind w:left="567" w:hanging="567"/>
        <w:jc w:val="both"/>
        <w:textAlignment w:val="baseline"/>
        <w:rPr>
          <w:b/>
          <w:bCs/>
          <w:sz w:val="22"/>
          <w:szCs w:val="22"/>
          <w:u w:val="single"/>
        </w:rPr>
      </w:pPr>
      <w:r w:rsidRPr="00833521">
        <w:rPr>
          <w:b/>
          <w:sz w:val="22"/>
          <w:szCs w:val="22"/>
          <w:u w:val="single"/>
        </w:rPr>
        <w:t>L</w:t>
      </w:r>
      <w:r w:rsidRPr="00833521">
        <w:rPr>
          <w:b/>
          <w:bCs/>
          <w:sz w:val="22"/>
          <w:szCs w:val="22"/>
          <w:u w:val="single"/>
        </w:rPr>
        <w:t>hůta a místo pro podání nabídky</w:t>
      </w:r>
    </w:p>
    <w:p w:rsidR="00833521" w:rsidRPr="00154DFC" w:rsidRDefault="00833521" w:rsidP="0022440C">
      <w:pPr>
        <w:pStyle w:val="Odstavecseseznamem"/>
        <w:widowControl w:val="0"/>
        <w:numPr>
          <w:ilvl w:val="1"/>
          <w:numId w:val="1"/>
        </w:numPr>
        <w:tabs>
          <w:tab w:val="left" w:pos="142"/>
        </w:tabs>
        <w:adjustRightInd w:val="0"/>
        <w:spacing w:before="120" w:line="276" w:lineRule="auto"/>
        <w:ind w:left="567" w:hanging="567"/>
        <w:jc w:val="both"/>
        <w:textAlignment w:val="baseline"/>
        <w:rPr>
          <w:b/>
          <w:bCs/>
          <w:sz w:val="22"/>
          <w:szCs w:val="22"/>
        </w:rPr>
      </w:pPr>
      <w:r w:rsidRPr="00154DFC">
        <w:rPr>
          <w:sz w:val="22"/>
          <w:szCs w:val="22"/>
        </w:rPr>
        <w:t xml:space="preserve">Nabídka musí být podána elektronickými prostředky prostřednictvím elektronického nástroje E-ZAK, který je profilem zadavatele, a to v českém jazyce nebo analogicky k ustanovení § 45 odst. 3 zákona. </w:t>
      </w:r>
      <w:r w:rsidRPr="00154DFC">
        <w:rPr>
          <w:b/>
          <w:bCs/>
          <w:sz w:val="22"/>
          <w:szCs w:val="22"/>
        </w:rPr>
        <w:t>Zadavatel nepřipouští podání nabídky v listinné podobě ani v jiné elektronické formě mimo elektronický nástroj E-ZAK.</w:t>
      </w:r>
    </w:p>
    <w:p w:rsidR="00833521" w:rsidRPr="00154DFC" w:rsidRDefault="00833521" w:rsidP="0022440C">
      <w:pPr>
        <w:pStyle w:val="Odstavecseseznamem"/>
        <w:widowControl w:val="0"/>
        <w:numPr>
          <w:ilvl w:val="1"/>
          <w:numId w:val="1"/>
        </w:numPr>
        <w:tabs>
          <w:tab w:val="left" w:pos="142"/>
        </w:tabs>
        <w:adjustRightInd w:val="0"/>
        <w:spacing w:before="120" w:line="276" w:lineRule="auto"/>
        <w:ind w:left="567" w:hanging="567"/>
        <w:jc w:val="both"/>
        <w:textAlignment w:val="baseline"/>
        <w:rPr>
          <w:b/>
          <w:bCs/>
          <w:sz w:val="22"/>
          <w:szCs w:val="22"/>
        </w:rPr>
      </w:pPr>
      <w:r w:rsidRPr="00154DFC">
        <w:rPr>
          <w:sz w:val="22"/>
          <w:szCs w:val="22"/>
        </w:rPr>
        <w:t xml:space="preserve">Dokumenty musí být do systému E-ZAK vkládány jako jeden soubor nebo více zkomprimovaných souborů ve formátu zip, </w:t>
      </w:r>
      <w:proofErr w:type="spellStart"/>
      <w:r w:rsidRPr="00154DFC">
        <w:rPr>
          <w:sz w:val="22"/>
          <w:szCs w:val="22"/>
        </w:rPr>
        <w:t>rar</w:t>
      </w:r>
      <w:proofErr w:type="spellEnd"/>
      <w:r w:rsidRPr="00154DFC">
        <w:rPr>
          <w:sz w:val="22"/>
          <w:szCs w:val="22"/>
        </w:rPr>
        <w:t xml:space="preserve"> nebo 7z, bez použití hesla. Zkomprimované soubory nesmí obsahovat žádný další zkomprimovaný soubor.</w:t>
      </w:r>
    </w:p>
    <w:p w:rsidR="00315BD9" w:rsidRPr="00154DFC" w:rsidRDefault="00833521" w:rsidP="0022440C">
      <w:pPr>
        <w:pStyle w:val="Odstavecseseznamem"/>
        <w:widowControl w:val="0"/>
        <w:numPr>
          <w:ilvl w:val="1"/>
          <w:numId w:val="1"/>
        </w:numPr>
        <w:tabs>
          <w:tab w:val="left" w:pos="142"/>
        </w:tabs>
        <w:adjustRightInd w:val="0"/>
        <w:spacing w:before="120" w:line="276" w:lineRule="auto"/>
        <w:ind w:left="567" w:hanging="567"/>
        <w:jc w:val="both"/>
        <w:textAlignment w:val="baseline"/>
        <w:rPr>
          <w:b/>
          <w:bCs/>
          <w:sz w:val="22"/>
          <w:szCs w:val="22"/>
        </w:rPr>
      </w:pPr>
      <w:r w:rsidRPr="00154DFC">
        <w:rPr>
          <w:sz w:val="22"/>
          <w:szCs w:val="22"/>
        </w:rPr>
        <w:t>Zadavatel upozorňuje, že systém elektronického zadávání veřejných zakázek E-ZAK umožňuje pracovat se soubory o velikosti nejvýše 38MB za jeden takový soubor, příp. zkomprimované soubory. Soubory většího rozsahu je nutno před jejich odesláním prostřednictvím E-ZAK vhodným způsobem rozdělit. Velikost samotné nabídky jako celku není nijak omezena.</w:t>
      </w:r>
    </w:p>
    <w:p w:rsidR="00315BD9" w:rsidRPr="00154DFC" w:rsidRDefault="00315BD9" w:rsidP="0022440C">
      <w:pPr>
        <w:pStyle w:val="Odstavecseseznamem"/>
        <w:widowControl w:val="0"/>
        <w:numPr>
          <w:ilvl w:val="1"/>
          <w:numId w:val="1"/>
        </w:numPr>
        <w:tabs>
          <w:tab w:val="left" w:pos="142"/>
        </w:tabs>
        <w:adjustRightInd w:val="0"/>
        <w:spacing w:before="120" w:line="276" w:lineRule="auto"/>
        <w:ind w:left="567" w:hanging="567"/>
        <w:jc w:val="both"/>
        <w:textAlignment w:val="baseline"/>
        <w:rPr>
          <w:b/>
          <w:bCs/>
          <w:sz w:val="22"/>
          <w:szCs w:val="22"/>
        </w:rPr>
      </w:pPr>
      <w:r w:rsidRPr="00154DFC">
        <w:rPr>
          <w:sz w:val="22"/>
          <w:szCs w:val="22"/>
        </w:rPr>
        <w:t xml:space="preserve">Nabídky podávané v elektronické podobě dodavatel doručí do konce níže uvedené lhůty pro podání nabídek, a to prostřednictvím elektronického nástroje E-ZAK na níže uvedenou elektronickou adresu. </w:t>
      </w:r>
    </w:p>
    <w:p w:rsidR="00223FD2" w:rsidRPr="00223FD2" w:rsidRDefault="008A4FC5" w:rsidP="0022440C">
      <w:pPr>
        <w:pStyle w:val="Default"/>
        <w:spacing w:before="120" w:line="276" w:lineRule="auto"/>
        <w:ind w:left="1134" w:hanging="567"/>
        <w:jc w:val="both"/>
        <w:rPr>
          <w:rFonts w:ascii="Times New Roman" w:hAnsi="Times New Roman" w:cs="Times New Roman"/>
          <w:sz w:val="22"/>
          <w:szCs w:val="22"/>
        </w:rPr>
      </w:pPr>
      <w:hyperlink r:id="rId17" w:history="1">
        <w:r w:rsidR="00223FD2" w:rsidRPr="00223FD2">
          <w:rPr>
            <w:rStyle w:val="Hypertextovodkaz"/>
            <w:rFonts w:ascii="Times New Roman" w:hAnsi="Times New Roman" w:cs="Times New Roman"/>
            <w:sz w:val="22"/>
            <w:szCs w:val="22"/>
          </w:rPr>
          <w:t>https://zakazky.szdc.cz/</w:t>
        </w:r>
      </w:hyperlink>
    </w:p>
    <w:p w:rsidR="00F41EBF" w:rsidRPr="00223FD2" w:rsidRDefault="00A71E7C" w:rsidP="00223FD2">
      <w:pPr>
        <w:pStyle w:val="Default"/>
        <w:spacing w:before="120" w:line="276" w:lineRule="auto"/>
        <w:ind w:left="1134" w:hanging="567"/>
        <w:jc w:val="both"/>
        <w:rPr>
          <w:rFonts w:ascii="Times New Roman" w:hAnsi="Times New Roman" w:cs="Times New Roman"/>
          <w:sz w:val="22"/>
          <w:szCs w:val="22"/>
        </w:rPr>
      </w:pPr>
      <w:r w:rsidRPr="00154DFC">
        <w:rPr>
          <w:rFonts w:ascii="Times New Roman" w:hAnsi="Times New Roman" w:cs="Times New Roman"/>
          <w:b/>
          <w:bCs/>
          <w:sz w:val="22"/>
          <w:szCs w:val="22"/>
        </w:rPr>
        <w:t xml:space="preserve">Lhůta pro podání nabídek: </w:t>
      </w:r>
      <w:r w:rsidRPr="00154DFC">
        <w:rPr>
          <w:rFonts w:ascii="Times New Roman" w:hAnsi="Times New Roman" w:cs="Times New Roman"/>
          <w:b/>
          <w:bCs/>
          <w:sz w:val="22"/>
          <w:szCs w:val="22"/>
        </w:rPr>
        <w:tab/>
        <w:t xml:space="preserve">Datum: </w:t>
      </w:r>
      <w:r w:rsidR="003835F8">
        <w:rPr>
          <w:rFonts w:ascii="Times New Roman" w:hAnsi="Times New Roman" w:cs="Times New Roman"/>
          <w:b/>
          <w:bCs/>
          <w:sz w:val="22"/>
          <w:szCs w:val="22"/>
        </w:rPr>
        <w:t>27. 8. 2018</w:t>
      </w:r>
      <w:r w:rsidR="00223FD2">
        <w:rPr>
          <w:rFonts w:ascii="Times New Roman" w:hAnsi="Times New Roman" w:cs="Times New Roman"/>
          <w:sz w:val="22"/>
          <w:szCs w:val="22"/>
        </w:rPr>
        <w:t xml:space="preserve">     </w:t>
      </w:r>
      <w:r w:rsidRPr="00154DFC">
        <w:rPr>
          <w:rFonts w:ascii="Times New Roman" w:hAnsi="Times New Roman" w:cs="Times New Roman"/>
          <w:b/>
          <w:bCs/>
          <w:sz w:val="22"/>
          <w:szCs w:val="22"/>
        </w:rPr>
        <w:t>Hodina:</w:t>
      </w:r>
      <w:r w:rsidR="003835F8">
        <w:rPr>
          <w:rFonts w:ascii="Times New Roman" w:hAnsi="Times New Roman" w:cs="Times New Roman"/>
          <w:b/>
          <w:bCs/>
          <w:sz w:val="22"/>
          <w:szCs w:val="22"/>
        </w:rPr>
        <w:t xml:space="preserve"> 10:00 hod.</w:t>
      </w:r>
      <w:bookmarkStart w:id="2" w:name="_GoBack"/>
      <w:bookmarkEnd w:id="2"/>
    </w:p>
    <w:p w:rsidR="00E63CA9" w:rsidRPr="002254B0" w:rsidRDefault="00E63CA9" w:rsidP="001C6BDE">
      <w:pPr>
        <w:pStyle w:val="Odstavecseseznamem"/>
        <w:widowControl w:val="0"/>
        <w:numPr>
          <w:ilvl w:val="1"/>
          <w:numId w:val="1"/>
        </w:numPr>
        <w:tabs>
          <w:tab w:val="left" w:pos="142"/>
        </w:tabs>
        <w:adjustRightInd w:val="0"/>
        <w:spacing w:before="120" w:line="276" w:lineRule="auto"/>
        <w:ind w:left="567" w:hanging="567"/>
        <w:jc w:val="both"/>
        <w:textAlignment w:val="baseline"/>
        <w:rPr>
          <w:sz w:val="22"/>
          <w:szCs w:val="22"/>
        </w:rPr>
      </w:pPr>
      <w:r w:rsidRPr="00A71E7C">
        <w:rPr>
          <w:sz w:val="22"/>
          <w:szCs w:val="22"/>
        </w:rPr>
        <w:t>Nabídky podané po uplynutí lhůty pro podání nabídky nebudou otevřeny. Zadavatel bezodkladně vyrozumí účastníka o tom, že jeho nabídka byla podána po uplynutí lhůty pro podání nabídky.</w:t>
      </w:r>
    </w:p>
    <w:p w:rsidR="00E63CA9" w:rsidRPr="00833521" w:rsidRDefault="00E63CA9" w:rsidP="001C6BDE">
      <w:pPr>
        <w:pStyle w:val="Default"/>
        <w:spacing w:line="276" w:lineRule="auto"/>
        <w:ind w:left="567" w:hanging="567"/>
        <w:jc w:val="both"/>
        <w:rPr>
          <w:rFonts w:ascii="Times New Roman" w:hAnsi="Times New Roman" w:cs="Times New Roman"/>
          <w:b/>
          <w:bCs/>
          <w:sz w:val="22"/>
          <w:szCs w:val="22"/>
          <w:highlight w:val="green"/>
        </w:rPr>
      </w:pPr>
    </w:p>
    <w:p w:rsidR="007A5B16" w:rsidRPr="00833521" w:rsidRDefault="007A5B16" w:rsidP="001C6BDE">
      <w:pPr>
        <w:widowControl w:val="0"/>
        <w:numPr>
          <w:ilvl w:val="0"/>
          <w:numId w:val="1"/>
        </w:numPr>
        <w:adjustRightInd w:val="0"/>
        <w:spacing w:before="120" w:line="276" w:lineRule="auto"/>
        <w:ind w:left="567" w:hanging="567"/>
        <w:jc w:val="both"/>
        <w:textAlignment w:val="baseline"/>
        <w:rPr>
          <w:b/>
          <w:bCs/>
          <w:sz w:val="22"/>
          <w:szCs w:val="22"/>
          <w:u w:val="single"/>
        </w:rPr>
      </w:pPr>
      <w:r w:rsidRPr="00833521">
        <w:rPr>
          <w:b/>
          <w:bCs/>
          <w:sz w:val="22"/>
          <w:szCs w:val="22"/>
          <w:u w:val="single"/>
        </w:rPr>
        <w:t xml:space="preserve">Vysvětlení </w:t>
      </w:r>
      <w:r w:rsidR="00437ACE" w:rsidRPr="00833521">
        <w:rPr>
          <w:b/>
          <w:bCs/>
          <w:sz w:val="22"/>
          <w:szCs w:val="22"/>
          <w:u w:val="single"/>
        </w:rPr>
        <w:t>Výzvy</w:t>
      </w:r>
    </w:p>
    <w:p w:rsidR="00833521" w:rsidRDefault="00833521" w:rsidP="001C6BDE">
      <w:pPr>
        <w:pStyle w:val="Odstavecseseznamem"/>
        <w:widowControl w:val="0"/>
        <w:numPr>
          <w:ilvl w:val="1"/>
          <w:numId w:val="1"/>
        </w:numPr>
        <w:tabs>
          <w:tab w:val="left" w:pos="142"/>
        </w:tabs>
        <w:adjustRightInd w:val="0"/>
        <w:spacing w:before="120" w:line="276" w:lineRule="auto"/>
        <w:ind w:left="567" w:hanging="567"/>
        <w:jc w:val="both"/>
        <w:textAlignment w:val="baseline"/>
        <w:rPr>
          <w:sz w:val="22"/>
          <w:szCs w:val="22"/>
        </w:rPr>
      </w:pPr>
      <w:r w:rsidRPr="00154DFC">
        <w:rPr>
          <w:sz w:val="22"/>
          <w:szCs w:val="22"/>
        </w:rPr>
        <w:t xml:space="preserve">Dodavatel je oprávněn po Zadavateli požadovat vysvětlení </w:t>
      </w:r>
      <w:r w:rsidR="001C6BDE">
        <w:rPr>
          <w:sz w:val="22"/>
          <w:szCs w:val="22"/>
        </w:rPr>
        <w:t>V</w:t>
      </w:r>
      <w:r w:rsidR="00FC1158">
        <w:rPr>
          <w:sz w:val="22"/>
          <w:szCs w:val="22"/>
        </w:rPr>
        <w:t>ýzvy k podání nabídky</w:t>
      </w:r>
      <w:r w:rsidRPr="00154DFC">
        <w:rPr>
          <w:sz w:val="22"/>
          <w:szCs w:val="22"/>
        </w:rPr>
        <w:t xml:space="preserve">. Žádost o vysvětlení </w:t>
      </w:r>
      <w:r w:rsidR="001C6BDE">
        <w:rPr>
          <w:sz w:val="22"/>
          <w:szCs w:val="22"/>
        </w:rPr>
        <w:t>V</w:t>
      </w:r>
      <w:r w:rsidR="00FC1158">
        <w:rPr>
          <w:sz w:val="22"/>
          <w:szCs w:val="22"/>
        </w:rPr>
        <w:t>ýzvy k podání nabídek</w:t>
      </w:r>
      <w:r w:rsidRPr="00154DFC">
        <w:rPr>
          <w:sz w:val="22"/>
          <w:szCs w:val="22"/>
        </w:rPr>
        <w:t xml:space="preserve"> doručí dodavatel písemnou formou, a to elektronicky.</w:t>
      </w:r>
      <w:r w:rsidR="00FC1158">
        <w:rPr>
          <w:sz w:val="22"/>
          <w:szCs w:val="22"/>
        </w:rPr>
        <w:t xml:space="preserve"> Zadavatel není</w:t>
      </w:r>
      <w:r w:rsidR="001C6BDE">
        <w:rPr>
          <w:sz w:val="22"/>
          <w:szCs w:val="22"/>
        </w:rPr>
        <w:t xml:space="preserve"> povinen poskytnout vysvětlení V</w:t>
      </w:r>
      <w:r w:rsidR="00FC1158">
        <w:rPr>
          <w:sz w:val="22"/>
          <w:szCs w:val="22"/>
        </w:rPr>
        <w:t>ýzvy k podání nabídky dodavateli, kt</w:t>
      </w:r>
      <w:r w:rsidR="001C6BDE">
        <w:rPr>
          <w:sz w:val="22"/>
          <w:szCs w:val="22"/>
        </w:rPr>
        <w:t>erý zaslal žádost o vysvětlení V</w:t>
      </w:r>
      <w:r w:rsidR="00FC1158">
        <w:rPr>
          <w:sz w:val="22"/>
          <w:szCs w:val="22"/>
        </w:rPr>
        <w:t xml:space="preserve">ýzvy k podání nabídky 1 pracovní </w:t>
      </w:r>
      <w:r w:rsidR="001C6BDE">
        <w:rPr>
          <w:sz w:val="22"/>
          <w:szCs w:val="22"/>
        </w:rPr>
        <w:t xml:space="preserve">den </w:t>
      </w:r>
      <w:r w:rsidR="00FC1158">
        <w:rPr>
          <w:sz w:val="22"/>
          <w:szCs w:val="22"/>
        </w:rPr>
        <w:t>přede dnem, ve kterém končí lhůta pro podání nabídek.</w:t>
      </w:r>
      <w:r w:rsidRPr="00154DFC">
        <w:rPr>
          <w:sz w:val="22"/>
          <w:szCs w:val="22"/>
        </w:rPr>
        <w:t xml:space="preserve"> Zadavatel bude na žádosti o vysvětlení </w:t>
      </w:r>
      <w:r w:rsidR="001C6BDE">
        <w:rPr>
          <w:sz w:val="22"/>
          <w:szCs w:val="22"/>
        </w:rPr>
        <w:t>V</w:t>
      </w:r>
      <w:r w:rsidR="00FC1158">
        <w:rPr>
          <w:sz w:val="22"/>
          <w:szCs w:val="22"/>
        </w:rPr>
        <w:t>ýzvy k podání nabídky</w:t>
      </w:r>
      <w:r w:rsidRPr="00154DFC">
        <w:rPr>
          <w:sz w:val="22"/>
          <w:szCs w:val="22"/>
        </w:rPr>
        <w:t xml:space="preserve"> odpovídat prostřednictvím elektronického nástroje E-ZAK na adrese:  </w:t>
      </w:r>
      <w:hyperlink r:id="rId18" w:history="1">
        <w:r w:rsidRPr="00154DFC">
          <w:rPr>
            <w:rStyle w:val="Hypertextovodkaz"/>
            <w:sz w:val="22"/>
            <w:szCs w:val="22"/>
          </w:rPr>
          <w:t>https://zakazky.szdc.cz/</w:t>
        </w:r>
      </w:hyperlink>
    </w:p>
    <w:p w:rsidR="00833521" w:rsidRPr="00154DFC" w:rsidRDefault="00833521" w:rsidP="001C6BDE">
      <w:pPr>
        <w:spacing w:line="276" w:lineRule="auto"/>
        <w:ind w:left="567" w:hanging="567"/>
        <w:jc w:val="both"/>
        <w:rPr>
          <w:sz w:val="22"/>
          <w:szCs w:val="22"/>
        </w:rPr>
      </w:pPr>
    </w:p>
    <w:p w:rsidR="005E5F36" w:rsidRDefault="005E5F36" w:rsidP="001C6BDE">
      <w:pPr>
        <w:widowControl w:val="0"/>
        <w:numPr>
          <w:ilvl w:val="0"/>
          <w:numId w:val="1"/>
        </w:numPr>
        <w:adjustRightInd w:val="0"/>
        <w:spacing w:before="120" w:line="276" w:lineRule="auto"/>
        <w:ind w:left="567" w:hanging="567"/>
        <w:jc w:val="both"/>
        <w:textAlignment w:val="baseline"/>
        <w:rPr>
          <w:b/>
          <w:bCs/>
          <w:sz w:val="22"/>
          <w:szCs w:val="22"/>
          <w:u w:val="single"/>
        </w:rPr>
      </w:pPr>
      <w:r w:rsidRPr="004910FE">
        <w:rPr>
          <w:b/>
          <w:bCs/>
          <w:sz w:val="22"/>
          <w:szCs w:val="22"/>
          <w:u w:val="single"/>
        </w:rPr>
        <w:t>Kritérium hodnocení nabídek</w:t>
      </w:r>
    </w:p>
    <w:p w:rsidR="00824744" w:rsidRPr="004910FE" w:rsidRDefault="00D35AB8" w:rsidP="004910FE">
      <w:pPr>
        <w:widowControl w:val="0"/>
        <w:numPr>
          <w:ilvl w:val="1"/>
          <w:numId w:val="1"/>
        </w:numPr>
        <w:adjustRightInd w:val="0"/>
        <w:spacing w:before="120" w:line="276" w:lineRule="auto"/>
        <w:ind w:left="567" w:hanging="567"/>
        <w:jc w:val="both"/>
        <w:textAlignment w:val="baseline"/>
        <w:rPr>
          <w:b/>
          <w:bCs/>
          <w:sz w:val="22"/>
          <w:szCs w:val="22"/>
          <w:u w:val="single"/>
        </w:rPr>
      </w:pPr>
      <w:r w:rsidRPr="004910FE">
        <w:rPr>
          <w:sz w:val="22"/>
          <w:szCs w:val="22"/>
        </w:rPr>
        <w:t xml:space="preserve">Hodnotícím kritériem pro výběr nejvýhodnější nabídky v rámci ekonomické výhodnosti nabídek je nejnižší celková nabídková cena v Kč bez DPH za celý předmět veřejné zakázky </w:t>
      </w:r>
      <w:r w:rsidR="00686D8D" w:rsidRPr="004910FE">
        <w:rPr>
          <w:sz w:val="22"/>
          <w:szCs w:val="22"/>
        </w:rPr>
        <w:t>uvedený v</w:t>
      </w:r>
      <w:r w:rsidRPr="004910FE">
        <w:rPr>
          <w:sz w:val="22"/>
          <w:szCs w:val="22"/>
        </w:rPr>
        <w:t xml:space="preserve"> </w:t>
      </w:r>
      <w:r w:rsidR="00436755" w:rsidRPr="004910FE">
        <w:rPr>
          <w:sz w:val="22"/>
          <w:szCs w:val="22"/>
        </w:rPr>
        <w:t>čl.</w:t>
      </w:r>
      <w:r w:rsidR="00FB19F3">
        <w:rPr>
          <w:sz w:val="22"/>
          <w:szCs w:val="22"/>
        </w:rPr>
        <w:t xml:space="preserve"> 3</w:t>
      </w:r>
      <w:r w:rsidRPr="004910FE">
        <w:rPr>
          <w:sz w:val="22"/>
          <w:szCs w:val="22"/>
        </w:rPr>
        <w:t xml:space="preserve"> </w:t>
      </w:r>
      <w:proofErr w:type="gramStart"/>
      <w:r w:rsidRPr="004910FE">
        <w:rPr>
          <w:sz w:val="22"/>
          <w:szCs w:val="22"/>
        </w:rPr>
        <w:t>této</w:t>
      </w:r>
      <w:proofErr w:type="gramEnd"/>
      <w:r w:rsidRPr="004910FE">
        <w:rPr>
          <w:sz w:val="22"/>
          <w:szCs w:val="22"/>
        </w:rPr>
        <w:t xml:space="preserve"> </w:t>
      </w:r>
      <w:r w:rsidR="001C6BDE" w:rsidRPr="004910FE">
        <w:rPr>
          <w:sz w:val="22"/>
          <w:szCs w:val="22"/>
        </w:rPr>
        <w:t>V</w:t>
      </w:r>
      <w:r w:rsidRPr="004910FE">
        <w:rPr>
          <w:sz w:val="22"/>
          <w:szCs w:val="22"/>
        </w:rPr>
        <w:t>ýzvy.</w:t>
      </w:r>
    </w:p>
    <w:p w:rsidR="001C6BDE" w:rsidRPr="001C6BDE" w:rsidRDefault="001C6BDE" w:rsidP="001C6BDE">
      <w:pPr>
        <w:pStyle w:val="Odstavecseseznamem"/>
        <w:widowControl w:val="0"/>
        <w:tabs>
          <w:tab w:val="left" w:pos="142"/>
        </w:tabs>
        <w:adjustRightInd w:val="0"/>
        <w:spacing w:line="276" w:lineRule="auto"/>
        <w:ind w:left="567"/>
        <w:jc w:val="both"/>
        <w:textAlignment w:val="baseline"/>
        <w:rPr>
          <w:sz w:val="22"/>
          <w:szCs w:val="22"/>
          <w:highlight w:val="yellow"/>
        </w:rPr>
      </w:pPr>
    </w:p>
    <w:p w:rsidR="005E5F36" w:rsidRPr="00154DFC" w:rsidRDefault="005E5F36" w:rsidP="001C6BDE">
      <w:pPr>
        <w:widowControl w:val="0"/>
        <w:numPr>
          <w:ilvl w:val="0"/>
          <w:numId w:val="1"/>
        </w:numPr>
        <w:adjustRightInd w:val="0"/>
        <w:spacing w:before="120" w:line="276" w:lineRule="auto"/>
        <w:ind w:left="567" w:hanging="567"/>
        <w:jc w:val="both"/>
        <w:textAlignment w:val="baseline"/>
        <w:rPr>
          <w:b/>
          <w:bCs/>
          <w:sz w:val="22"/>
          <w:szCs w:val="22"/>
          <w:u w:val="single"/>
        </w:rPr>
      </w:pPr>
      <w:r w:rsidRPr="00154DFC">
        <w:rPr>
          <w:b/>
          <w:bCs/>
          <w:sz w:val="22"/>
          <w:szCs w:val="22"/>
          <w:u w:val="single"/>
        </w:rPr>
        <w:t>Další požadavky zadavatele</w:t>
      </w:r>
    </w:p>
    <w:p w:rsidR="005C1CB7" w:rsidRPr="00154DFC" w:rsidRDefault="005E5F36" w:rsidP="001C6BDE">
      <w:pPr>
        <w:pStyle w:val="Odstavecseseznamem"/>
        <w:widowControl w:val="0"/>
        <w:numPr>
          <w:ilvl w:val="1"/>
          <w:numId w:val="1"/>
        </w:numPr>
        <w:tabs>
          <w:tab w:val="left" w:pos="142"/>
        </w:tabs>
        <w:adjustRightInd w:val="0"/>
        <w:spacing w:before="120" w:line="276" w:lineRule="auto"/>
        <w:ind w:left="567" w:hanging="567"/>
        <w:jc w:val="both"/>
        <w:textAlignment w:val="baseline"/>
        <w:rPr>
          <w:bCs/>
          <w:sz w:val="22"/>
          <w:szCs w:val="22"/>
        </w:rPr>
      </w:pPr>
      <w:r w:rsidRPr="00154DFC">
        <w:rPr>
          <w:bCs/>
          <w:sz w:val="22"/>
          <w:szCs w:val="22"/>
        </w:rPr>
        <w:t xml:space="preserve">Zadavatel si vyhrazuje právo zadávací řízení až do okamžiku uzavření smlouvy kdykoliv zrušit </w:t>
      </w:r>
      <w:r w:rsidRPr="00154DFC">
        <w:rPr>
          <w:bCs/>
          <w:sz w:val="22"/>
          <w:szCs w:val="22"/>
        </w:rPr>
        <w:br/>
        <w:t>bez uvedení důvodu.</w:t>
      </w:r>
    </w:p>
    <w:p w:rsidR="005C1CB7" w:rsidRPr="00154DFC" w:rsidRDefault="005E5F36" w:rsidP="001C6BDE">
      <w:pPr>
        <w:pStyle w:val="Odstavecseseznamem"/>
        <w:widowControl w:val="0"/>
        <w:numPr>
          <w:ilvl w:val="1"/>
          <w:numId w:val="1"/>
        </w:numPr>
        <w:tabs>
          <w:tab w:val="left" w:pos="142"/>
        </w:tabs>
        <w:adjustRightInd w:val="0"/>
        <w:spacing w:before="120" w:line="276" w:lineRule="auto"/>
        <w:ind w:left="567" w:hanging="567"/>
        <w:jc w:val="both"/>
        <w:textAlignment w:val="baseline"/>
        <w:rPr>
          <w:bCs/>
          <w:sz w:val="22"/>
          <w:szCs w:val="22"/>
        </w:rPr>
      </w:pPr>
      <w:r w:rsidRPr="00154DFC">
        <w:rPr>
          <w:bCs/>
          <w:sz w:val="22"/>
          <w:szCs w:val="22"/>
        </w:rPr>
        <w:t xml:space="preserve">Zadavatel si vyhrazuje právo změnit, upřesnit či doplnit </w:t>
      </w:r>
      <w:r w:rsidR="00E97DB3" w:rsidRPr="00154DFC">
        <w:rPr>
          <w:bCs/>
          <w:sz w:val="22"/>
          <w:szCs w:val="22"/>
        </w:rPr>
        <w:t xml:space="preserve">tuto </w:t>
      </w:r>
      <w:r w:rsidR="006002E5" w:rsidRPr="00154DFC">
        <w:rPr>
          <w:bCs/>
          <w:sz w:val="22"/>
          <w:szCs w:val="22"/>
        </w:rPr>
        <w:t>Výzvu k podání nabídky až do </w:t>
      </w:r>
      <w:r w:rsidRPr="00154DFC">
        <w:rPr>
          <w:bCs/>
          <w:sz w:val="22"/>
          <w:szCs w:val="22"/>
        </w:rPr>
        <w:t>s</w:t>
      </w:r>
      <w:r w:rsidR="00E06392" w:rsidRPr="00154DFC">
        <w:rPr>
          <w:bCs/>
          <w:sz w:val="22"/>
          <w:szCs w:val="22"/>
        </w:rPr>
        <w:t>končení lhůty pro podání nabídky</w:t>
      </w:r>
      <w:r w:rsidRPr="00154DFC">
        <w:rPr>
          <w:bCs/>
          <w:sz w:val="22"/>
          <w:szCs w:val="22"/>
        </w:rPr>
        <w:t xml:space="preserve">. </w:t>
      </w:r>
    </w:p>
    <w:p w:rsidR="00EC27DF" w:rsidRDefault="005E5F36" w:rsidP="001C6BDE">
      <w:pPr>
        <w:pStyle w:val="Odstavecseseznamem"/>
        <w:widowControl w:val="0"/>
        <w:numPr>
          <w:ilvl w:val="1"/>
          <w:numId w:val="1"/>
        </w:numPr>
        <w:tabs>
          <w:tab w:val="left" w:pos="142"/>
        </w:tabs>
        <w:adjustRightInd w:val="0"/>
        <w:spacing w:before="120" w:line="276" w:lineRule="auto"/>
        <w:ind w:left="567" w:hanging="567"/>
        <w:jc w:val="both"/>
        <w:textAlignment w:val="baseline"/>
        <w:rPr>
          <w:bCs/>
          <w:sz w:val="22"/>
          <w:szCs w:val="22"/>
        </w:rPr>
      </w:pPr>
      <w:r w:rsidRPr="00154DFC">
        <w:rPr>
          <w:bCs/>
          <w:sz w:val="22"/>
          <w:szCs w:val="22"/>
        </w:rPr>
        <w:t>Zadavatel nepřipouští varianty nabídek.</w:t>
      </w:r>
    </w:p>
    <w:p w:rsidR="005C1CB7" w:rsidRPr="00154DFC" w:rsidRDefault="005C1CB7" w:rsidP="00154DFC">
      <w:pPr>
        <w:pStyle w:val="Odstavecseseznamem"/>
        <w:spacing w:before="120" w:line="276" w:lineRule="auto"/>
        <w:ind w:left="567"/>
        <w:jc w:val="both"/>
        <w:rPr>
          <w:bCs/>
          <w:sz w:val="22"/>
          <w:szCs w:val="22"/>
        </w:rPr>
      </w:pPr>
    </w:p>
    <w:p w:rsidR="005E5F36" w:rsidRPr="00154DFC" w:rsidRDefault="00E06392" w:rsidP="001C6BDE">
      <w:pPr>
        <w:widowControl w:val="0"/>
        <w:numPr>
          <w:ilvl w:val="0"/>
          <w:numId w:val="1"/>
        </w:numPr>
        <w:adjustRightInd w:val="0"/>
        <w:spacing w:before="120" w:line="276" w:lineRule="auto"/>
        <w:ind w:left="567" w:hanging="567"/>
        <w:jc w:val="both"/>
        <w:textAlignment w:val="baseline"/>
        <w:rPr>
          <w:b/>
          <w:bCs/>
          <w:sz w:val="22"/>
          <w:szCs w:val="22"/>
          <w:u w:val="single"/>
        </w:rPr>
      </w:pPr>
      <w:r w:rsidRPr="00154DFC">
        <w:rPr>
          <w:b/>
          <w:bCs/>
          <w:sz w:val="22"/>
          <w:szCs w:val="22"/>
          <w:u w:val="single"/>
        </w:rPr>
        <w:t>Přílohy</w:t>
      </w:r>
      <w:r w:rsidR="005E5F36" w:rsidRPr="00154DFC">
        <w:rPr>
          <w:b/>
          <w:bCs/>
          <w:sz w:val="22"/>
          <w:szCs w:val="22"/>
          <w:u w:val="single"/>
        </w:rPr>
        <w:t xml:space="preserve"> </w:t>
      </w:r>
      <w:r w:rsidR="00E9093C" w:rsidRPr="00154DFC">
        <w:rPr>
          <w:b/>
          <w:bCs/>
          <w:sz w:val="22"/>
          <w:szCs w:val="22"/>
          <w:u w:val="single"/>
        </w:rPr>
        <w:t>tvořící nedílnou součást</w:t>
      </w:r>
      <w:r w:rsidR="001C6BDE">
        <w:rPr>
          <w:b/>
          <w:bCs/>
          <w:sz w:val="22"/>
          <w:szCs w:val="22"/>
          <w:u w:val="single"/>
        </w:rPr>
        <w:t xml:space="preserve"> této V</w:t>
      </w:r>
      <w:r w:rsidR="005E5F36" w:rsidRPr="00154DFC">
        <w:rPr>
          <w:b/>
          <w:bCs/>
          <w:sz w:val="22"/>
          <w:szCs w:val="22"/>
          <w:u w:val="single"/>
        </w:rPr>
        <w:t>ýzvy</w:t>
      </w:r>
    </w:p>
    <w:p w:rsidR="006B1DC0" w:rsidRPr="006B1DC0" w:rsidRDefault="00074FAA" w:rsidP="00154DFC">
      <w:pPr>
        <w:spacing w:before="120" w:line="276" w:lineRule="auto"/>
        <w:ind w:left="567" w:hanging="567"/>
        <w:jc w:val="both"/>
        <w:rPr>
          <w:sz w:val="22"/>
          <w:szCs w:val="22"/>
        </w:rPr>
      </w:pPr>
      <w:r w:rsidRPr="006B1DC0">
        <w:rPr>
          <w:sz w:val="22"/>
          <w:szCs w:val="22"/>
        </w:rPr>
        <w:t xml:space="preserve">Příloha č. </w:t>
      </w:r>
      <w:r w:rsidR="006B1DC0" w:rsidRPr="006B1DC0">
        <w:rPr>
          <w:sz w:val="22"/>
          <w:szCs w:val="22"/>
        </w:rPr>
        <w:t>1 Bližší specifikace předmětu veřejné zakázky</w:t>
      </w:r>
    </w:p>
    <w:p w:rsidR="00074FAA" w:rsidRPr="006B1DC0" w:rsidRDefault="006B1DC0" w:rsidP="00154DFC">
      <w:pPr>
        <w:spacing w:before="120" w:line="276" w:lineRule="auto"/>
        <w:ind w:left="567" w:hanging="567"/>
        <w:jc w:val="both"/>
        <w:rPr>
          <w:sz w:val="22"/>
          <w:szCs w:val="22"/>
        </w:rPr>
      </w:pPr>
      <w:r w:rsidRPr="006B1DC0">
        <w:rPr>
          <w:sz w:val="24"/>
          <w:szCs w:val="24"/>
        </w:rPr>
        <w:t xml:space="preserve">Příloha </w:t>
      </w:r>
      <w:proofErr w:type="gramStart"/>
      <w:r w:rsidRPr="006B1DC0">
        <w:rPr>
          <w:sz w:val="24"/>
          <w:szCs w:val="24"/>
        </w:rPr>
        <w:t xml:space="preserve">č. 2 </w:t>
      </w:r>
      <w:r w:rsidR="00074FAA" w:rsidRPr="006B1DC0">
        <w:rPr>
          <w:bCs/>
          <w:sz w:val="22"/>
          <w:szCs w:val="22"/>
        </w:rPr>
        <w:t>Vzor</w:t>
      </w:r>
      <w:proofErr w:type="gramEnd"/>
      <w:r w:rsidR="00074FAA" w:rsidRPr="006B1DC0">
        <w:rPr>
          <w:bCs/>
          <w:sz w:val="22"/>
          <w:szCs w:val="22"/>
        </w:rPr>
        <w:t xml:space="preserve"> čestného prohlášení ke splnění základní způsobilosti</w:t>
      </w:r>
    </w:p>
    <w:p w:rsidR="00154DFC" w:rsidRPr="006B1DC0" w:rsidRDefault="00154DFC" w:rsidP="00154DFC">
      <w:pPr>
        <w:spacing w:before="120" w:line="276" w:lineRule="auto"/>
        <w:ind w:left="567" w:hanging="567"/>
        <w:jc w:val="both"/>
        <w:rPr>
          <w:sz w:val="22"/>
          <w:szCs w:val="22"/>
        </w:rPr>
      </w:pPr>
      <w:r w:rsidRPr="006B1DC0">
        <w:rPr>
          <w:sz w:val="24"/>
          <w:szCs w:val="24"/>
        </w:rPr>
        <w:t xml:space="preserve">Příloha </w:t>
      </w:r>
      <w:proofErr w:type="gramStart"/>
      <w:r w:rsidRPr="006B1DC0">
        <w:rPr>
          <w:sz w:val="24"/>
          <w:szCs w:val="24"/>
        </w:rPr>
        <w:t xml:space="preserve">č. </w:t>
      </w:r>
      <w:r w:rsidR="006B1DC0" w:rsidRPr="006B1DC0">
        <w:rPr>
          <w:sz w:val="24"/>
          <w:szCs w:val="24"/>
        </w:rPr>
        <w:t xml:space="preserve">3 </w:t>
      </w:r>
      <w:r w:rsidR="006B1DC0" w:rsidRPr="006B1DC0">
        <w:rPr>
          <w:bCs/>
          <w:sz w:val="22"/>
          <w:szCs w:val="22"/>
        </w:rPr>
        <w:t>Vzor</w:t>
      </w:r>
      <w:proofErr w:type="gramEnd"/>
      <w:r w:rsidR="006B1DC0" w:rsidRPr="006B1DC0">
        <w:rPr>
          <w:bCs/>
          <w:sz w:val="22"/>
          <w:szCs w:val="22"/>
        </w:rPr>
        <w:t xml:space="preserve"> čestného prohlášení ke</w:t>
      </w:r>
      <w:r w:rsidRPr="006B1DC0">
        <w:rPr>
          <w:bCs/>
          <w:sz w:val="22"/>
          <w:szCs w:val="22"/>
        </w:rPr>
        <w:t xml:space="preserve"> splnění</w:t>
      </w:r>
      <w:r w:rsidR="006B1DC0" w:rsidRPr="006B1DC0">
        <w:rPr>
          <w:bCs/>
          <w:sz w:val="22"/>
          <w:szCs w:val="22"/>
        </w:rPr>
        <w:t xml:space="preserve"> části</w:t>
      </w:r>
      <w:r w:rsidRPr="006B1DC0">
        <w:rPr>
          <w:bCs/>
          <w:sz w:val="22"/>
          <w:szCs w:val="22"/>
        </w:rPr>
        <w:t xml:space="preserve"> technické kvalifikace</w:t>
      </w:r>
    </w:p>
    <w:p w:rsidR="00007453" w:rsidRDefault="00074FAA" w:rsidP="005C1CB7">
      <w:pPr>
        <w:spacing w:before="120" w:line="276" w:lineRule="auto"/>
        <w:ind w:left="567" w:hanging="567"/>
        <w:jc w:val="both"/>
        <w:rPr>
          <w:bCs/>
          <w:sz w:val="22"/>
          <w:szCs w:val="22"/>
        </w:rPr>
      </w:pPr>
      <w:r>
        <w:rPr>
          <w:sz w:val="24"/>
          <w:szCs w:val="24"/>
        </w:rPr>
        <w:t xml:space="preserve">Příloha </w:t>
      </w:r>
      <w:proofErr w:type="gramStart"/>
      <w:r>
        <w:rPr>
          <w:sz w:val="24"/>
          <w:szCs w:val="24"/>
        </w:rPr>
        <w:t xml:space="preserve">č. </w:t>
      </w:r>
      <w:r w:rsidR="006B1DC0">
        <w:rPr>
          <w:sz w:val="24"/>
          <w:szCs w:val="24"/>
        </w:rPr>
        <w:t xml:space="preserve">4 </w:t>
      </w:r>
      <w:r w:rsidR="00E0543E">
        <w:rPr>
          <w:bCs/>
          <w:sz w:val="22"/>
          <w:szCs w:val="22"/>
        </w:rPr>
        <w:t>Závazný</w:t>
      </w:r>
      <w:proofErr w:type="gramEnd"/>
      <w:r w:rsidRPr="001E5EA4">
        <w:rPr>
          <w:bCs/>
          <w:sz w:val="22"/>
          <w:szCs w:val="22"/>
        </w:rPr>
        <w:t xml:space="preserve"> vzor </w:t>
      </w:r>
      <w:r w:rsidR="004910FE">
        <w:rPr>
          <w:bCs/>
          <w:sz w:val="22"/>
          <w:szCs w:val="22"/>
        </w:rPr>
        <w:t>Smlouvy o poskytování služeb</w:t>
      </w:r>
    </w:p>
    <w:p w:rsidR="00E73A10" w:rsidRPr="00043DCE" w:rsidRDefault="006B1DC0" w:rsidP="005C1CB7">
      <w:pPr>
        <w:spacing w:before="120" w:line="276" w:lineRule="auto"/>
        <w:ind w:left="567" w:hanging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Příloha č. 5 </w:t>
      </w:r>
      <w:r w:rsidR="00E73A10">
        <w:rPr>
          <w:bCs/>
          <w:sz w:val="22"/>
          <w:szCs w:val="22"/>
        </w:rPr>
        <w:t>Čestné prohlášení ve vztahu k zákonu o registru smluv</w:t>
      </w:r>
    </w:p>
    <w:p w:rsidR="001C6BDE" w:rsidRDefault="001C6BDE" w:rsidP="001C6BDE">
      <w:pPr>
        <w:autoSpaceDE/>
        <w:autoSpaceDN/>
        <w:spacing w:after="200" w:line="276" w:lineRule="auto"/>
        <w:rPr>
          <w:sz w:val="22"/>
          <w:szCs w:val="22"/>
        </w:rPr>
      </w:pPr>
    </w:p>
    <w:p w:rsidR="003835F8" w:rsidRDefault="005E5F36" w:rsidP="001C6BDE">
      <w:pPr>
        <w:autoSpaceDE/>
        <w:autoSpaceDN/>
        <w:spacing w:after="200" w:line="276" w:lineRule="auto"/>
        <w:rPr>
          <w:sz w:val="22"/>
          <w:szCs w:val="22"/>
        </w:rPr>
      </w:pPr>
      <w:r w:rsidRPr="00864F65">
        <w:rPr>
          <w:sz w:val="22"/>
          <w:szCs w:val="22"/>
        </w:rPr>
        <w:t>V Praze, dne</w:t>
      </w:r>
      <w:r w:rsidR="003835F8">
        <w:rPr>
          <w:sz w:val="22"/>
          <w:szCs w:val="22"/>
        </w:rPr>
        <w:t xml:space="preserve"> 15. 8. 2018</w:t>
      </w:r>
      <w:r w:rsidRPr="00864F65">
        <w:rPr>
          <w:sz w:val="22"/>
          <w:szCs w:val="22"/>
        </w:rPr>
        <w:tab/>
      </w:r>
      <w:r w:rsidR="007D1988">
        <w:rPr>
          <w:sz w:val="22"/>
          <w:szCs w:val="22"/>
        </w:rPr>
        <w:t xml:space="preserve">        </w:t>
      </w:r>
      <w:r w:rsidRPr="00864F65">
        <w:rPr>
          <w:sz w:val="22"/>
          <w:szCs w:val="22"/>
        </w:rPr>
        <w:t xml:space="preserve">                 </w:t>
      </w:r>
      <w:r w:rsidR="007D1988">
        <w:rPr>
          <w:sz w:val="22"/>
          <w:szCs w:val="22"/>
        </w:rPr>
        <w:t xml:space="preserve">              </w:t>
      </w:r>
    </w:p>
    <w:p w:rsidR="00007453" w:rsidRPr="003835F8" w:rsidRDefault="003835F8" w:rsidP="003835F8">
      <w:pPr>
        <w:autoSpaceDE/>
        <w:autoSpaceDN/>
        <w:spacing w:line="276" w:lineRule="auto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7D1988">
        <w:rPr>
          <w:sz w:val="22"/>
          <w:szCs w:val="22"/>
        </w:rPr>
        <w:t xml:space="preserve">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</w:t>
      </w:r>
      <w:r w:rsidRPr="003835F8">
        <w:rPr>
          <w:b/>
          <w:sz w:val="22"/>
          <w:szCs w:val="22"/>
        </w:rPr>
        <w:t xml:space="preserve">Bc. Jiří Svoboda, MBA </w:t>
      </w:r>
      <w:proofErr w:type="gramStart"/>
      <w:r w:rsidRPr="003835F8">
        <w:rPr>
          <w:b/>
          <w:sz w:val="22"/>
          <w:szCs w:val="22"/>
        </w:rPr>
        <w:t>v.r.</w:t>
      </w:r>
      <w:proofErr w:type="gramEnd"/>
    </w:p>
    <w:p w:rsidR="005E5F36" w:rsidRPr="00864F65" w:rsidRDefault="00007453" w:rsidP="003835F8">
      <w:pPr>
        <w:tabs>
          <w:tab w:val="center" w:pos="6096"/>
          <w:tab w:val="center" w:pos="6237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5E5F36" w:rsidRPr="00864F65">
        <w:rPr>
          <w:sz w:val="22"/>
          <w:szCs w:val="22"/>
          <w:lang w:eastAsia="ar-SA"/>
        </w:rPr>
        <w:t>………………………………</w:t>
      </w:r>
      <w:r w:rsidR="008962CD">
        <w:rPr>
          <w:sz w:val="22"/>
          <w:szCs w:val="22"/>
          <w:lang w:eastAsia="ar-SA"/>
        </w:rPr>
        <w:t>……..</w:t>
      </w:r>
    </w:p>
    <w:p w:rsidR="00752F26" w:rsidRDefault="005E5F36" w:rsidP="00F83833">
      <w:pPr>
        <w:spacing w:line="276" w:lineRule="auto"/>
        <w:rPr>
          <w:b/>
          <w:sz w:val="22"/>
          <w:szCs w:val="22"/>
        </w:rPr>
      </w:pPr>
      <w:r w:rsidRPr="00864F65">
        <w:rPr>
          <w:b/>
          <w:sz w:val="22"/>
          <w:szCs w:val="22"/>
        </w:rPr>
        <w:t xml:space="preserve">               </w:t>
      </w:r>
      <w:r w:rsidRPr="00864F65">
        <w:rPr>
          <w:b/>
          <w:sz w:val="22"/>
          <w:szCs w:val="22"/>
        </w:rPr>
        <w:tab/>
      </w:r>
      <w:r w:rsidRPr="00864F65">
        <w:rPr>
          <w:b/>
          <w:sz w:val="22"/>
          <w:szCs w:val="22"/>
        </w:rPr>
        <w:tab/>
      </w:r>
      <w:r w:rsidRPr="00864F65">
        <w:rPr>
          <w:b/>
          <w:sz w:val="22"/>
          <w:szCs w:val="22"/>
        </w:rPr>
        <w:tab/>
      </w:r>
      <w:r w:rsidRPr="00864F65">
        <w:rPr>
          <w:b/>
          <w:sz w:val="22"/>
          <w:szCs w:val="22"/>
        </w:rPr>
        <w:tab/>
      </w:r>
      <w:r w:rsidRPr="00864F65">
        <w:rPr>
          <w:b/>
          <w:sz w:val="22"/>
          <w:szCs w:val="22"/>
        </w:rPr>
        <w:tab/>
      </w:r>
      <w:r w:rsidRPr="00864F65">
        <w:rPr>
          <w:b/>
          <w:sz w:val="22"/>
          <w:szCs w:val="22"/>
        </w:rPr>
        <w:tab/>
      </w:r>
      <w:r w:rsidRPr="00864F65">
        <w:rPr>
          <w:b/>
          <w:sz w:val="22"/>
          <w:szCs w:val="22"/>
        </w:rPr>
        <w:tab/>
        <w:t xml:space="preserve">   </w:t>
      </w:r>
      <w:r w:rsidR="00CD4A86">
        <w:rPr>
          <w:b/>
          <w:sz w:val="22"/>
          <w:szCs w:val="22"/>
        </w:rPr>
        <w:tab/>
      </w:r>
      <w:r w:rsidR="004910FE">
        <w:rPr>
          <w:b/>
          <w:sz w:val="22"/>
          <w:szCs w:val="22"/>
        </w:rPr>
        <w:t xml:space="preserve">      Bc. Jiří Svoboda, MBA</w:t>
      </w:r>
    </w:p>
    <w:p w:rsidR="004910FE" w:rsidRPr="004910FE" w:rsidRDefault="004910FE" w:rsidP="00F83833">
      <w:pPr>
        <w:spacing w:line="276" w:lineRule="auto"/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r>
        <w:rPr>
          <w:sz w:val="22"/>
          <w:szCs w:val="22"/>
        </w:rPr>
        <w:t>generální ředitel</w:t>
      </w:r>
    </w:p>
    <w:sectPr w:rsidR="004910FE" w:rsidRPr="004910FE" w:rsidSect="00787CAC">
      <w:headerReference w:type="default" r:id="rId19"/>
      <w:footerReference w:type="default" r:id="rId20"/>
      <w:headerReference w:type="first" r:id="rId21"/>
      <w:footerReference w:type="first" r:id="rId22"/>
      <w:type w:val="continuous"/>
      <w:pgSz w:w="11907" w:h="16840" w:code="9"/>
      <w:pgMar w:top="1134" w:right="1276" w:bottom="1418" w:left="1276" w:header="567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FC5" w:rsidRDefault="008A4FC5">
      <w:r>
        <w:separator/>
      </w:r>
    </w:p>
  </w:endnote>
  <w:endnote w:type="continuationSeparator" w:id="0">
    <w:p w:rsidR="008A4FC5" w:rsidRDefault="008A4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170EF3" w:rsidRPr="00582178" w:rsidTr="001C3A01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170EF3" w:rsidRPr="00582178" w:rsidRDefault="00170EF3" w:rsidP="001C3A01">
          <w:pPr>
            <w:pStyle w:val="Zpat"/>
            <w:rPr>
              <w:rFonts w:cs="Arial"/>
              <w:color w:val="006BAF"/>
              <w:sz w:val="14"/>
              <w:szCs w:val="14"/>
            </w:rPr>
          </w:pP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170EF3" w:rsidRPr="00582178" w:rsidRDefault="00170EF3" w:rsidP="001C3A01">
          <w:pPr>
            <w:pStyle w:val="Zpat"/>
            <w:tabs>
              <w:tab w:val="clear" w:pos="4536"/>
              <w:tab w:val="clear" w:pos="9072"/>
            </w:tabs>
            <w:ind w:right="-284"/>
            <w:rPr>
              <w:rFonts w:cs="Arial"/>
              <w:color w:val="006BAF"/>
              <w:sz w:val="14"/>
              <w:szCs w:val="14"/>
            </w:rPr>
          </w:pPr>
        </w:p>
      </w:tc>
    </w:tr>
    <w:tr w:rsidR="00170EF3" w:rsidRPr="00582178" w:rsidTr="001C3A01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170EF3" w:rsidRPr="00582178" w:rsidRDefault="00170EF3" w:rsidP="001C3A01">
          <w:pPr>
            <w:pStyle w:val="Zpat"/>
            <w:ind w:left="28"/>
            <w:rPr>
              <w:rFonts w:cs="Arial"/>
              <w:color w:val="006BAF"/>
              <w:sz w:val="14"/>
              <w:szCs w:val="14"/>
            </w:rPr>
          </w:pP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170EF3" w:rsidRPr="00582178" w:rsidRDefault="00170EF3" w:rsidP="001C3A01">
          <w:pPr>
            <w:pStyle w:val="Zpat"/>
            <w:tabs>
              <w:tab w:val="clear" w:pos="4536"/>
              <w:tab w:val="clear" w:pos="9072"/>
              <w:tab w:val="right" w:pos="4110"/>
            </w:tabs>
            <w:ind w:left="2835"/>
            <w:rPr>
              <w:rFonts w:cs="Arial"/>
              <w:color w:val="006BAF"/>
              <w:sz w:val="14"/>
              <w:szCs w:val="14"/>
            </w:rPr>
          </w:pPr>
          <w:r w:rsidRPr="00582178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582178">
            <w:rPr>
              <w:rFonts w:cs="Arial"/>
              <w:color w:val="006BAF"/>
              <w:sz w:val="16"/>
              <w:szCs w:val="16"/>
            </w:rPr>
            <w:instrText xml:space="preserve"> PAGE   \* MERGEFORMAT </w:instrText>
          </w:r>
          <w:r w:rsidRPr="00582178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6553DA">
            <w:rPr>
              <w:rFonts w:cs="Arial"/>
              <w:noProof/>
              <w:color w:val="006BAF"/>
              <w:sz w:val="16"/>
              <w:szCs w:val="16"/>
            </w:rPr>
            <w:t>9</w:t>
          </w:r>
          <w:r w:rsidRPr="00582178">
            <w:rPr>
              <w:rFonts w:cs="Arial"/>
              <w:color w:val="006BAF"/>
              <w:sz w:val="16"/>
              <w:szCs w:val="16"/>
            </w:rPr>
            <w:fldChar w:fldCharType="end"/>
          </w:r>
          <w:r w:rsidRPr="00582178">
            <w:rPr>
              <w:rFonts w:cs="Arial"/>
              <w:color w:val="006BAF"/>
              <w:sz w:val="16"/>
              <w:szCs w:val="16"/>
            </w:rPr>
            <w:t>/</w:t>
          </w:r>
          <w:r w:rsidRPr="00582178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582178">
            <w:rPr>
              <w:rFonts w:cs="Arial"/>
              <w:color w:val="006BAF"/>
              <w:sz w:val="16"/>
              <w:szCs w:val="16"/>
            </w:rPr>
            <w:instrText xml:space="preserve"> NUMPAGES   \* MERGEFORMAT </w:instrText>
          </w:r>
          <w:r w:rsidRPr="00582178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6553DA">
            <w:rPr>
              <w:rFonts w:cs="Arial"/>
              <w:noProof/>
              <w:color w:val="006BAF"/>
              <w:sz w:val="16"/>
              <w:szCs w:val="16"/>
            </w:rPr>
            <w:t>9</w:t>
          </w:r>
          <w:r w:rsidRPr="00582178">
            <w:rPr>
              <w:rFonts w:cs="Arial"/>
              <w:color w:val="006BAF"/>
              <w:sz w:val="16"/>
              <w:szCs w:val="16"/>
            </w:rPr>
            <w:fldChar w:fldCharType="end"/>
          </w:r>
        </w:p>
      </w:tc>
    </w:tr>
  </w:tbl>
  <w:p w:rsidR="009D34C9" w:rsidRDefault="008A4FC5" w:rsidP="00170EF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DE1204" w:rsidRPr="00582178" w:rsidTr="00964F86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DE1204" w:rsidRPr="00582178" w:rsidRDefault="005E5F36" w:rsidP="00BB1402">
          <w:pPr>
            <w:pStyle w:val="Zpat"/>
            <w:ind w:left="28"/>
            <w:rPr>
              <w:rFonts w:cs="Arial"/>
              <w:color w:val="006BAF"/>
              <w:sz w:val="14"/>
              <w:szCs w:val="14"/>
            </w:rPr>
          </w:pPr>
          <w:r>
            <w:rPr>
              <w:rFonts w:cs="Arial"/>
              <w:color w:val="006BAF"/>
              <w:sz w:val="14"/>
              <w:szCs w:val="14"/>
            </w:rPr>
            <w:t>S</w:t>
          </w:r>
          <w:r w:rsidRPr="00582178">
            <w:rPr>
              <w:rFonts w:cs="Arial"/>
              <w:color w:val="006BAF"/>
              <w:sz w:val="14"/>
              <w:szCs w:val="14"/>
            </w:rPr>
            <w:t>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DE1204" w:rsidRPr="00582178" w:rsidRDefault="005E5F36" w:rsidP="00BB1402">
          <w:pPr>
            <w:pStyle w:val="Zpat"/>
            <w:tabs>
              <w:tab w:val="clear" w:pos="4536"/>
              <w:tab w:val="clear" w:pos="9072"/>
            </w:tabs>
            <w:ind w:right="-284"/>
            <w:rPr>
              <w:rFonts w:cs="Arial"/>
              <w:color w:val="006BAF"/>
              <w:sz w:val="14"/>
              <w:szCs w:val="14"/>
            </w:rPr>
          </w:pPr>
          <w:r w:rsidRPr="00582178">
            <w:rPr>
              <w:rFonts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DE1204" w:rsidRPr="00582178" w:rsidTr="00964F86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E1204" w:rsidRPr="00582178" w:rsidRDefault="005E5F36" w:rsidP="00BB1402">
          <w:pPr>
            <w:pStyle w:val="Zpat"/>
            <w:ind w:left="28"/>
            <w:rPr>
              <w:rFonts w:cs="Arial"/>
              <w:color w:val="006BAF"/>
              <w:sz w:val="14"/>
              <w:szCs w:val="14"/>
            </w:rPr>
          </w:pPr>
          <w:r w:rsidRPr="00582178">
            <w:rPr>
              <w:rFonts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E1204" w:rsidRPr="00582178" w:rsidRDefault="005E5F36" w:rsidP="00BB1402">
          <w:pPr>
            <w:pStyle w:val="Zpat"/>
            <w:tabs>
              <w:tab w:val="clear" w:pos="4536"/>
              <w:tab w:val="clear" w:pos="9072"/>
              <w:tab w:val="center" w:pos="1842"/>
              <w:tab w:val="right" w:pos="3543"/>
            </w:tabs>
            <w:rPr>
              <w:rFonts w:cs="Arial"/>
              <w:color w:val="006BAF"/>
              <w:sz w:val="14"/>
              <w:szCs w:val="14"/>
            </w:rPr>
          </w:pPr>
          <w:r w:rsidRPr="00582178">
            <w:rPr>
              <w:rFonts w:cs="Arial"/>
              <w:color w:val="006BAF"/>
              <w:sz w:val="14"/>
              <w:szCs w:val="14"/>
            </w:rPr>
            <w:t>IČ</w:t>
          </w:r>
          <w:r>
            <w:rPr>
              <w:rFonts w:cs="Arial"/>
              <w:color w:val="006BAF"/>
              <w:sz w:val="14"/>
              <w:szCs w:val="14"/>
            </w:rPr>
            <w:t>O</w:t>
          </w:r>
          <w:r w:rsidRPr="00582178">
            <w:rPr>
              <w:rFonts w:cs="Arial"/>
              <w:color w:val="006BAF"/>
              <w:sz w:val="14"/>
              <w:szCs w:val="14"/>
            </w:rPr>
            <w:t>: 709 94 234</w:t>
          </w:r>
          <w:r w:rsidRPr="00582178">
            <w:rPr>
              <w:rFonts w:cs="Arial"/>
              <w:color w:val="006BAF"/>
              <w:sz w:val="14"/>
              <w:szCs w:val="14"/>
            </w:rPr>
            <w:tab/>
          </w:r>
          <w:r w:rsidRPr="00582178">
            <w:rPr>
              <w:rFonts w:cs="Arial"/>
              <w:bCs/>
              <w:color w:val="006BAF"/>
              <w:sz w:val="14"/>
              <w:szCs w:val="14"/>
            </w:rPr>
            <w:t>DIČ: CZ 709 94 234</w:t>
          </w:r>
          <w:r w:rsidRPr="00582178">
            <w:rPr>
              <w:rFonts w:cs="Arial"/>
              <w:bCs/>
              <w:color w:val="006BAF"/>
              <w:sz w:val="14"/>
              <w:szCs w:val="14"/>
            </w:rPr>
            <w:tab/>
          </w:r>
        </w:p>
      </w:tc>
    </w:tr>
    <w:tr w:rsidR="00DE1204" w:rsidRPr="00582178" w:rsidTr="00964F86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E1204" w:rsidRPr="00582178" w:rsidRDefault="008A4FC5" w:rsidP="00BB1402">
          <w:pPr>
            <w:pStyle w:val="Zpat"/>
            <w:ind w:left="28"/>
            <w:rPr>
              <w:rFonts w:cs="Arial"/>
              <w:color w:val="006BAF"/>
              <w:sz w:val="14"/>
              <w:szCs w:val="14"/>
            </w:rPr>
          </w:pPr>
          <w:hyperlink r:id="rId1" w:history="1">
            <w:r w:rsidR="005E5F36" w:rsidRPr="00582178">
              <w:rPr>
                <w:rFonts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E1204" w:rsidRPr="00582178" w:rsidRDefault="008A4FC5" w:rsidP="00900CA6">
          <w:pPr>
            <w:pStyle w:val="Zpat"/>
            <w:tabs>
              <w:tab w:val="clear" w:pos="4536"/>
              <w:tab w:val="clear" w:pos="9072"/>
              <w:tab w:val="right" w:pos="4110"/>
            </w:tabs>
            <w:rPr>
              <w:rFonts w:cs="Arial"/>
              <w:color w:val="006BAF"/>
              <w:sz w:val="14"/>
              <w:szCs w:val="14"/>
            </w:rPr>
          </w:pPr>
        </w:p>
      </w:tc>
    </w:tr>
    <w:tr w:rsidR="00C03E33" w:rsidRPr="00582178" w:rsidTr="00964F86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C03E33" w:rsidRDefault="00C03E33" w:rsidP="00BB1402">
          <w:pPr>
            <w:pStyle w:val="Zpat"/>
            <w:ind w:left="28"/>
          </w:pP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C03E33" w:rsidRDefault="00C03E33" w:rsidP="00900CA6">
          <w:pPr>
            <w:pStyle w:val="Zpat"/>
            <w:tabs>
              <w:tab w:val="clear" w:pos="4536"/>
              <w:tab w:val="clear" w:pos="9072"/>
              <w:tab w:val="right" w:pos="4110"/>
            </w:tabs>
            <w:rPr>
              <w:rFonts w:cs="Arial"/>
              <w:color w:val="006BAF"/>
              <w:sz w:val="14"/>
              <w:szCs w:val="14"/>
            </w:rPr>
          </w:pPr>
        </w:p>
      </w:tc>
    </w:tr>
  </w:tbl>
  <w:p w:rsidR="00DE1204" w:rsidRDefault="008A4FC5" w:rsidP="00964F8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FC5" w:rsidRDefault="008A4FC5">
      <w:r>
        <w:separator/>
      </w:r>
    </w:p>
  </w:footnote>
  <w:footnote w:type="continuationSeparator" w:id="0">
    <w:p w:rsidR="008A4FC5" w:rsidRDefault="008A4F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EF3" w:rsidRDefault="00170EF3" w:rsidP="00170EF3">
    <w:pPr>
      <w:pStyle w:val="Zhlav"/>
      <w:jc w:val="center"/>
    </w:pPr>
  </w:p>
  <w:p w:rsidR="00170EF3" w:rsidRDefault="00170EF3" w:rsidP="00273114">
    <w:pPr>
      <w:pStyle w:val="Zhlav"/>
      <w:tabs>
        <w:tab w:val="left" w:pos="3735"/>
      </w:tabs>
    </w:pPr>
  </w:p>
  <w:p w:rsidR="00733BBE" w:rsidRDefault="00733BBE" w:rsidP="00273114">
    <w:pPr>
      <w:pStyle w:val="Zhlav"/>
      <w:tabs>
        <w:tab w:val="left" w:pos="3735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4C9" w:rsidRDefault="008A4FC5" w:rsidP="00200A32">
    <w:pPr>
      <w:pStyle w:val="Zhlav"/>
      <w:tabs>
        <w:tab w:val="clear" w:pos="4536"/>
        <w:tab w:val="clear" w:pos="9072"/>
      </w:tabs>
      <w:ind w:left="1418" w:firstLine="709"/>
      <w:rPr>
        <w:rFonts w:ascii="Arial" w:hAnsi="Arial" w:cs="Arial"/>
        <w:b/>
        <w:i/>
        <w:color w:val="3769CD"/>
        <w:sz w:val="2"/>
        <w:szCs w:val="2"/>
      </w:rPr>
    </w:pPr>
  </w:p>
  <w:p w:rsidR="009D34C9" w:rsidRDefault="008A4FC5" w:rsidP="00200A32">
    <w:pPr>
      <w:pStyle w:val="Zhlav"/>
      <w:tabs>
        <w:tab w:val="clear" w:pos="4536"/>
        <w:tab w:val="clear" w:pos="9072"/>
      </w:tabs>
      <w:ind w:left="1418" w:firstLine="709"/>
      <w:rPr>
        <w:rFonts w:ascii="Arial" w:hAnsi="Arial" w:cs="Arial"/>
        <w:b/>
        <w:i/>
        <w:color w:val="3769CD"/>
        <w:sz w:val="2"/>
        <w:szCs w:val="2"/>
      </w:rPr>
    </w:pPr>
  </w:p>
  <w:p w:rsidR="009D34C9" w:rsidRDefault="008A4FC5" w:rsidP="00200A32">
    <w:pPr>
      <w:pStyle w:val="Zhlav"/>
      <w:tabs>
        <w:tab w:val="clear" w:pos="4536"/>
        <w:tab w:val="clear" w:pos="9072"/>
      </w:tabs>
      <w:ind w:left="1418" w:firstLine="709"/>
      <w:rPr>
        <w:rFonts w:ascii="Arial" w:hAnsi="Arial" w:cs="Arial"/>
        <w:b/>
        <w:i/>
        <w:color w:val="3769CD"/>
        <w:sz w:val="2"/>
        <w:szCs w:val="2"/>
      </w:rPr>
    </w:pPr>
  </w:p>
  <w:p w:rsidR="009D34C9" w:rsidRPr="00A31EAD" w:rsidRDefault="008A4FC5" w:rsidP="00200A32">
    <w:pPr>
      <w:pStyle w:val="Zhlav"/>
      <w:rPr>
        <w:szCs w:val="22"/>
      </w:rPr>
    </w:pPr>
  </w:p>
  <w:p w:rsidR="009D34C9" w:rsidRPr="000C3EC9" w:rsidRDefault="008A4FC5" w:rsidP="000C3EC9">
    <w:pPr>
      <w:pStyle w:val="Zhlav"/>
      <w:rPr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E0982"/>
    <w:multiLevelType w:val="multilevel"/>
    <w:tmpl w:val="C5F0341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56" w:hanging="1440"/>
      </w:pPr>
      <w:rPr>
        <w:rFonts w:hint="default"/>
      </w:rPr>
    </w:lvl>
  </w:abstractNum>
  <w:abstractNum w:abstractNumId="1">
    <w:nsid w:val="272E5AC6"/>
    <w:multiLevelType w:val="hybridMultilevel"/>
    <w:tmpl w:val="A860F8A4"/>
    <w:lvl w:ilvl="0" w:tplc="4E44E15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551C6785"/>
    <w:multiLevelType w:val="hybridMultilevel"/>
    <w:tmpl w:val="35CC379E"/>
    <w:lvl w:ilvl="0" w:tplc="040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C61"/>
    <w:rsid w:val="0000218C"/>
    <w:rsid w:val="00005426"/>
    <w:rsid w:val="000056BF"/>
    <w:rsid w:val="00005865"/>
    <w:rsid w:val="00006EBD"/>
    <w:rsid w:val="00007453"/>
    <w:rsid w:val="00007C7E"/>
    <w:rsid w:val="00007EC7"/>
    <w:rsid w:val="00010441"/>
    <w:rsid w:val="000214A3"/>
    <w:rsid w:val="000244AD"/>
    <w:rsid w:val="00024E98"/>
    <w:rsid w:val="000272C7"/>
    <w:rsid w:val="00034CE0"/>
    <w:rsid w:val="00043DCE"/>
    <w:rsid w:val="00050FDD"/>
    <w:rsid w:val="000571E9"/>
    <w:rsid w:val="000614E0"/>
    <w:rsid w:val="00061B04"/>
    <w:rsid w:val="0006413F"/>
    <w:rsid w:val="00066AAB"/>
    <w:rsid w:val="00067DEB"/>
    <w:rsid w:val="00072F84"/>
    <w:rsid w:val="00074B1B"/>
    <w:rsid w:val="00074FAA"/>
    <w:rsid w:val="00082696"/>
    <w:rsid w:val="0008666C"/>
    <w:rsid w:val="000902E3"/>
    <w:rsid w:val="00091379"/>
    <w:rsid w:val="00094D2F"/>
    <w:rsid w:val="00096480"/>
    <w:rsid w:val="000A7FAB"/>
    <w:rsid w:val="000B03E1"/>
    <w:rsid w:val="000B4385"/>
    <w:rsid w:val="000B78F9"/>
    <w:rsid w:val="000C0E43"/>
    <w:rsid w:val="000C2512"/>
    <w:rsid w:val="000C52AA"/>
    <w:rsid w:val="000C5BDB"/>
    <w:rsid w:val="000D1F98"/>
    <w:rsid w:val="000E0727"/>
    <w:rsid w:val="000E0D9C"/>
    <w:rsid w:val="000E18C9"/>
    <w:rsid w:val="000E3EAC"/>
    <w:rsid w:val="000E3F78"/>
    <w:rsid w:val="000E7F2E"/>
    <w:rsid w:val="000F03CB"/>
    <w:rsid w:val="000F047D"/>
    <w:rsid w:val="000F1664"/>
    <w:rsid w:val="000F38FF"/>
    <w:rsid w:val="000F5101"/>
    <w:rsid w:val="000F76E2"/>
    <w:rsid w:val="000F7D2A"/>
    <w:rsid w:val="001061A7"/>
    <w:rsid w:val="00114BF7"/>
    <w:rsid w:val="00122437"/>
    <w:rsid w:val="00123022"/>
    <w:rsid w:val="001342E6"/>
    <w:rsid w:val="00134522"/>
    <w:rsid w:val="00136EBB"/>
    <w:rsid w:val="00140ED8"/>
    <w:rsid w:val="00144568"/>
    <w:rsid w:val="00146E73"/>
    <w:rsid w:val="00154DFC"/>
    <w:rsid w:val="00155C26"/>
    <w:rsid w:val="00157102"/>
    <w:rsid w:val="0016471A"/>
    <w:rsid w:val="0016658A"/>
    <w:rsid w:val="001667ED"/>
    <w:rsid w:val="00170EF3"/>
    <w:rsid w:val="00182D4A"/>
    <w:rsid w:val="00184ABA"/>
    <w:rsid w:val="0018607E"/>
    <w:rsid w:val="00192344"/>
    <w:rsid w:val="00192BF0"/>
    <w:rsid w:val="0019471E"/>
    <w:rsid w:val="001959D3"/>
    <w:rsid w:val="00195B21"/>
    <w:rsid w:val="00195EBE"/>
    <w:rsid w:val="00196CB1"/>
    <w:rsid w:val="001A3427"/>
    <w:rsid w:val="001A7A35"/>
    <w:rsid w:val="001B16D3"/>
    <w:rsid w:val="001B2B27"/>
    <w:rsid w:val="001B3DB4"/>
    <w:rsid w:val="001B60C3"/>
    <w:rsid w:val="001C3CB0"/>
    <w:rsid w:val="001C6BDE"/>
    <w:rsid w:val="001D000F"/>
    <w:rsid w:val="001D1E9D"/>
    <w:rsid w:val="001D28E3"/>
    <w:rsid w:val="001D3EA9"/>
    <w:rsid w:val="001E0571"/>
    <w:rsid w:val="001E40B5"/>
    <w:rsid w:val="001E4EA6"/>
    <w:rsid w:val="001E5400"/>
    <w:rsid w:val="001E5EA4"/>
    <w:rsid w:val="001F454C"/>
    <w:rsid w:val="001F5B28"/>
    <w:rsid w:val="001F5ECF"/>
    <w:rsid w:val="00201818"/>
    <w:rsid w:val="002112EB"/>
    <w:rsid w:val="0021248A"/>
    <w:rsid w:val="00215924"/>
    <w:rsid w:val="002220B0"/>
    <w:rsid w:val="00223E82"/>
    <w:rsid w:val="00223FD2"/>
    <w:rsid w:val="0022440C"/>
    <w:rsid w:val="002327B0"/>
    <w:rsid w:val="00234733"/>
    <w:rsid w:val="00235D56"/>
    <w:rsid w:val="00240E38"/>
    <w:rsid w:val="00240E3C"/>
    <w:rsid w:val="002552D5"/>
    <w:rsid w:val="00273114"/>
    <w:rsid w:val="00274CF1"/>
    <w:rsid w:val="002828B9"/>
    <w:rsid w:val="00284DE3"/>
    <w:rsid w:val="00286F40"/>
    <w:rsid w:val="002970E7"/>
    <w:rsid w:val="002A0C08"/>
    <w:rsid w:val="002A4332"/>
    <w:rsid w:val="002A4C26"/>
    <w:rsid w:val="002B1305"/>
    <w:rsid w:val="002B5808"/>
    <w:rsid w:val="002C326E"/>
    <w:rsid w:val="002C3672"/>
    <w:rsid w:val="002C63D4"/>
    <w:rsid w:val="002D0261"/>
    <w:rsid w:val="002D17BC"/>
    <w:rsid w:val="002D3BC4"/>
    <w:rsid w:val="002D3FA9"/>
    <w:rsid w:val="002D46DC"/>
    <w:rsid w:val="002D4794"/>
    <w:rsid w:val="002D6DB6"/>
    <w:rsid w:val="002E11DE"/>
    <w:rsid w:val="002E3904"/>
    <w:rsid w:val="002E4C3F"/>
    <w:rsid w:val="002F299E"/>
    <w:rsid w:val="002F3D5F"/>
    <w:rsid w:val="00314969"/>
    <w:rsid w:val="00315BD9"/>
    <w:rsid w:val="00315C4A"/>
    <w:rsid w:val="003220A9"/>
    <w:rsid w:val="0032349E"/>
    <w:rsid w:val="00325DC0"/>
    <w:rsid w:val="003271B5"/>
    <w:rsid w:val="00343415"/>
    <w:rsid w:val="0035274F"/>
    <w:rsid w:val="00352DEA"/>
    <w:rsid w:val="003661C1"/>
    <w:rsid w:val="00366A72"/>
    <w:rsid w:val="003715F4"/>
    <w:rsid w:val="00373452"/>
    <w:rsid w:val="00374EB1"/>
    <w:rsid w:val="0038240C"/>
    <w:rsid w:val="003835F8"/>
    <w:rsid w:val="003859BC"/>
    <w:rsid w:val="00385B69"/>
    <w:rsid w:val="00390A2F"/>
    <w:rsid w:val="003A0D9E"/>
    <w:rsid w:val="003A7CDF"/>
    <w:rsid w:val="003B4CF5"/>
    <w:rsid w:val="003B6522"/>
    <w:rsid w:val="003B695E"/>
    <w:rsid w:val="003B6A2A"/>
    <w:rsid w:val="003C13ED"/>
    <w:rsid w:val="003C26B2"/>
    <w:rsid w:val="003C43C3"/>
    <w:rsid w:val="003C503C"/>
    <w:rsid w:val="003C5D6E"/>
    <w:rsid w:val="003C7FD2"/>
    <w:rsid w:val="003D1334"/>
    <w:rsid w:val="003D3D2B"/>
    <w:rsid w:val="003D6E4F"/>
    <w:rsid w:val="003E0216"/>
    <w:rsid w:val="003E024F"/>
    <w:rsid w:val="003E2585"/>
    <w:rsid w:val="003E4A6F"/>
    <w:rsid w:val="003E6FA9"/>
    <w:rsid w:val="003F66A3"/>
    <w:rsid w:val="00402278"/>
    <w:rsid w:val="004037D4"/>
    <w:rsid w:val="00403FFA"/>
    <w:rsid w:val="00405CD5"/>
    <w:rsid w:val="0040618D"/>
    <w:rsid w:val="00406F8A"/>
    <w:rsid w:val="00411F49"/>
    <w:rsid w:val="00413446"/>
    <w:rsid w:val="00415591"/>
    <w:rsid w:val="004158CB"/>
    <w:rsid w:val="00417138"/>
    <w:rsid w:val="00421295"/>
    <w:rsid w:val="004212DB"/>
    <w:rsid w:val="00430E39"/>
    <w:rsid w:val="00433E32"/>
    <w:rsid w:val="0043456E"/>
    <w:rsid w:val="00436275"/>
    <w:rsid w:val="00436755"/>
    <w:rsid w:val="00437ACE"/>
    <w:rsid w:val="004408AE"/>
    <w:rsid w:val="00443E2F"/>
    <w:rsid w:val="00445C16"/>
    <w:rsid w:val="004536E2"/>
    <w:rsid w:val="00457AA3"/>
    <w:rsid w:val="00474B41"/>
    <w:rsid w:val="004820E3"/>
    <w:rsid w:val="00483D73"/>
    <w:rsid w:val="00486F6B"/>
    <w:rsid w:val="004910FE"/>
    <w:rsid w:val="004935C6"/>
    <w:rsid w:val="004941E9"/>
    <w:rsid w:val="00494AE6"/>
    <w:rsid w:val="00495AB9"/>
    <w:rsid w:val="004A050A"/>
    <w:rsid w:val="004A1F85"/>
    <w:rsid w:val="004A2E65"/>
    <w:rsid w:val="004A3E91"/>
    <w:rsid w:val="004A6E5D"/>
    <w:rsid w:val="004B01A1"/>
    <w:rsid w:val="004B0B63"/>
    <w:rsid w:val="004B39D6"/>
    <w:rsid w:val="004C53B8"/>
    <w:rsid w:val="004D2AF5"/>
    <w:rsid w:val="004D6410"/>
    <w:rsid w:val="004E2A7F"/>
    <w:rsid w:val="004E2E34"/>
    <w:rsid w:val="004F1F02"/>
    <w:rsid w:val="004F592C"/>
    <w:rsid w:val="004F7746"/>
    <w:rsid w:val="0051528A"/>
    <w:rsid w:val="00526137"/>
    <w:rsid w:val="00526A00"/>
    <w:rsid w:val="0053145F"/>
    <w:rsid w:val="00534A38"/>
    <w:rsid w:val="00536409"/>
    <w:rsid w:val="00537523"/>
    <w:rsid w:val="00541C6D"/>
    <w:rsid w:val="00542420"/>
    <w:rsid w:val="00543586"/>
    <w:rsid w:val="00543E99"/>
    <w:rsid w:val="0054468B"/>
    <w:rsid w:val="00560407"/>
    <w:rsid w:val="00562F9F"/>
    <w:rsid w:val="005673D1"/>
    <w:rsid w:val="00567E46"/>
    <w:rsid w:val="00570151"/>
    <w:rsid w:val="00577346"/>
    <w:rsid w:val="005829BF"/>
    <w:rsid w:val="00582D89"/>
    <w:rsid w:val="00597BE8"/>
    <w:rsid w:val="005A15D5"/>
    <w:rsid w:val="005A44D7"/>
    <w:rsid w:val="005B3271"/>
    <w:rsid w:val="005B3D47"/>
    <w:rsid w:val="005B4E37"/>
    <w:rsid w:val="005B79CA"/>
    <w:rsid w:val="005C0100"/>
    <w:rsid w:val="005C1CB7"/>
    <w:rsid w:val="005D032C"/>
    <w:rsid w:val="005D2D05"/>
    <w:rsid w:val="005D301B"/>
    <w:rsid w:val="005D483E"/>
    <w:rsid w:val="005D680A"/>
    <w:rsid w:val="005E24BE"/>
    <w:rsid w:val="005E5F36"/>
    <w:rsid w:val="005F3E4F"/>
    <w:rsid w:val="005F79FD"/>
    <w:rsid w:val="006002E5"/>
    <w:rsid w:val="006018B9"/>
    <w:rsid w:val="006053E4"/>
    <w:rsid w:val="006057EA"/>
    <w:rsid w:val="00614ED3"/>
    <w:rsid w:val="00615612"/>
    <w:rsid w:val="00621F0B"/>
    <w:rsid w:val="00627ADD"/>
    <w:rsid w:val="006347D5"/>
    <w:rsid w:val="00652B8F"/>
    <w:rsid w:val="006543F8"/>
    <w:rsid w:val="006553DA"/>
    <w:rsid w:val="00656634"/>
    <w:rsid w:val="00657A4B"/>
    <w:rsid w:val="00665F83"/>
    <w:rsid w:val="00666930"/>
    <w:rsid w:val="00671311"/>
    <w:rsid w:val="0067317C"/>
    <w:rsid w:val="0068268F"/>
    <w:rsid w:val="0068323F"/>
    <w:rsid w:val="00684FC3"/>
    <w:rsid w:val="00686D8D"/>
    <w:rsid w:val="00690949"/>
    <w:rsid w:val="00693080"/>
    <w:rsid w:val="00695AD1"/>
    <w:rsid w:val="006A0B01"/>
    <w:rsid w:val="006A320C"/>
    <w:rsid w:val="006A5B59"/>
    <w:rsid w:val="006A6F2B"/>
    <w:rsid w:val="006A7366"/>
    <w:rsid w:val="006A792B"/>
    <w:rsid w:val="006B1DC0"/>
    <w:rsid w:val="006B4DD8"/>
    <w:rsid w:val="006B6451"/>
    <w:rsid w:val="006B7D36"/>
    <w:rsid w:val="006C5CA0"/>
    <w:rsid w:val="006C7921"/>
    <w:rsid w:val="006D2091"/>
    <w:rsid w:val="006D527F"/>
    <w:rsid w:val="006E24CF"/>
    <w:rsid w:val="006E6B0D"/>
    <w:rsid w:val="006E7792"/>
    <w:rsid w:val="006E7D06"/>
    <w:rsid w:val="006F304A"/>
    <w:rsid w:val="006F40D9"/>
    <w:rsid w:val="00703103"/>
    <w:rsid w:val="00704FF8"/>
    <w:rsid w:val="00707CBB"/>
    <w:rsid w:val="007110F4"/>
    <w:rsid w:val="00712E0A"/>
    <w:rsid w:val="00714B78"/>
    <w:rsid w:val="00717DD5"/>
    <w:rsid w:val="00720770"/>
    <w:rsid w:val="00720F92"/>
    <w:rsid w:val="00722FB2"/>
    <w:rsid w:val="00723811"/>
    <w:rsid w:val="007252B4"/>
    <w:rsid w:val="0073064D"/>
    <w:rsid w:val="00733BBE"/>
    <w:rsid w:val="00734317"/>
    <w:rsid w:val="00742A85"/>
    <w:rsid w:val="007459CA"/>
    <w:rsid w:val="0075172C"/>
    <w:rsid w:val="00752F26"/>
    <w:rsid w:val="007545DB"/>
    <w:rsid w:val="00760FB1"/>
    <w:rsid w:val="0076334B"/>
    <w:rsid w:val="00763474"/>
    <w:rsid w:val="00765AF6"/>
    <w:rsid w:val="00766DE4"/>
    <w:rsid w:val="00777207"/>
    <w:rsid w:val="00777925"/>
    <w:rsid w:val="00780289"/>
    <w:rsid w:val="00782B1C"/>
    <w:rsid w:val="00784082"/>
    <w:rsid w:val="00787480"/>
    <w:rsid w:val="00793154"/>
    <w:rsid w:val="00793F29"/>
    <w:rsid w:val="0079621C"/>
    <w:rsid w:val="007A04B7"/>
    <w:rsid w:val="007A0624"/>
    <w:rsid w:val="007A1115"/>
    <w:rsid w:val="007A1D9A"/>
    <w:rsid w:val="007A2839"/>
    <w:rsid w:val="007A5709"/>
    <w:rsid w:val="007A5B16"/>
    <w:rsid w:val="007A6673"/>
    <w:rsid w:val="007A6B15"/>
    <w:rsid w:val="007B2F6B"/>
    <w:rsid w:val="007B7C27"/>
    <w:rsid w:val="007C697C"/>
    <w:rsid w:val="007D1988"/>
    <w:rsid w:val="007D4567"/>
    <w:rsid w:val="007D65C3"/>
    <w:rsid w:val="007D663D"/>
    <w:rsid w:val="007E180D"/>
    <w:rsid w:val="007E68B0"/>
    <w:rsid w:val="007E6963"/>
    <w:rsid w:val="00802628"/>
    <w:rsid w:val="008038EF"/>
    <w:rsid w:val="008052E2"/>
    <w:rsid w:val="00805843"/>
    <w:rsid w:val="00806D46"/>
    <w:rsid w:val="00807C72"/>
    <w:rsid w:val="0081287D"/>
    <w:rsid w:val="00824744"/>
    <w:rsid w:val="00825702"/>
    <w:rsid w:val="0083258F"/>
    <w:rsid w:val="00833521"/>
    <w:rsid w:val="00850053"/>
    <w:rsid w:val="00852086"/>
    <w:rsid w:val="00854CD0"/>
    <w:rsid w:val="00855325"/>
    <w:rsid w:val="0085727E"/>
    <w:rsid w:val="008645E7"/>
    <w:rsid w:val="008647A0"/>
    <w:rsid w:val="00864F65"/>
    <w:rsid w:val="00866B94"/>
    <w:rsid w:val="00870A78"/>
    <w:rsid w:val="00881AA7"/>
    <w:rsid w:val="00890E14"/>
    <w:rsid w:val="00894130"/>
    <w:rsid w:val="008962CD"/>
    <w:rsid w:val="00897740"/>
    <w:rsid w:val="008A3E71"/>
    <w:rsid w:val="008A4FC5"/>
    <w:rsid w:val="008A5285"/>
    <w:rsid w:val="008A5E47"/>
    <w:rsid w:val="008A5E94"/>
    <w:rsid w:val="008A6045"/>
    <w:rsid w:val="008A6F23"/>
    <w:rsid w:val="008B1A34"/>
    <w:rsid w:val="008C08DC"/>
    <w:rsid w:val="008C2382"/>
    <w:rsid w:val="008C243D"/>
    <w:rsid w:val="008C2E87"/>
    <w:rsid w:val="008C5287"/>
    <w:rsid w:val="008C6504"/>
    <w:rsid w:val="008D09F5"/>
    <w:rsid w:val="008D16BA"/>
    <w:rsid w:val="008D63D2"/>
    <w:rsid w:val="008E0434"/>
    <w:rsid w:val="008E2226"/>
    <w:rsid w:val="008E4ABC"/>
    <w:rsid w:val="008E4D0B"/>
    <w:rsid w:val="008E6165"/>
    <w:rsid w:val="008F33D4"/>
    <w:rsid w:val="008F3C48"/>
    <w:rsid w:val="008F474C"/>
    <w:rsid w:val="00900CA6"/>
    <w:rsid w:val="00907E11"/>
    <w:rsid w:val="00912023"/>
    <w:rsid w:val="0091628B"/>
    <w:rsid w:val="00920243"/>
    <w:rsid w:val="00921B51"/>
    <w:rsid w:val="00923110"/>
    <w:rsid w:val="00924586"/>
    <w:rsid w:val="009249DD"/>
    <w:rsid w:val="009257B1"/>
    <w:rsid w:val="009309EC"/>
    <w:rsid w:val="00932093"/>
    <w:rsid w:val="009419E5"/>
    <w:rsid w:val="00952E8B"/>
    <w:rsid w:val="009568A6"/>
    <w:rsid w:val="009576E9"/>
    <w:rsid w:val="009644AF"/>
    <w:rsid w:val="00964F86"/>
    <w:rsid w:val="00971E12"/>
    <w:rsid w:val="00975C54"/>
    <w:rsid w:val="00977D6B"/>
    <w:rsid w:val="00982EE7"/>
    <w:rsid w:val="009847A4"/>
    <w:rsid w:val="009863E1"/>
    <w:rsid w:val="00991B6C"/>
    <w:rsid w:val="00993495"/>
    <w:rsid w:val="009A14D9"/>
    <w:rsid w:val="009A22A4"/>
    <w:rsid w:val="009A294B"/>
    <w:rsid w:val="009B0872"/>
    <w:rsid w:val="009B24CF"/>
    <w:rsid w:val="009B62A7"/>
    <w:rsid w:val="009C370B"/>
    <w:rsid w:val="009C3E2F"/>
    <w:rsid w:val="009C4BD2"/>
    <w:rsid w:val="009C55E5"/>
    <w:rsid w:val="009C71DE"/>
    <w:rsid w:val="009D2134"/>
    <w:rsid w:val="009D756D"/>
    <w:rsid w:val="009E0395"/>
    <w:rsid w:val="009E27F5"/>
    <w:rsid w:val="009E2D6E"/>
    <w:rsid w:val="009E4F6E"/>
    <w:rsid w:val="009E54C8"/>
    <w:rsid w:val="009E5AA5"/>
    <w:rsid w:val="009E61EC"/>
    <w:rsid w:val="009F4CB2"/>
    <w:rsid w:val="009F7368"/>
    <w:rsid w:val="00A02CEF"/>
    <w:rsid w:val="00A04FE3"/>
    <w:rsid w:val="00A105C7"/>
    <w:rsid w:val="00A16C81"/>
    <w:rsid w:val="00A222D8"/>
    <w:rsid w:val="00A22CCF"/>
    <w:rsid w:val="00A308FB"/>
    <w:rsid w:val="00A405F3"/>
    <w:rsid w:val="00A41995"/>
    <w:rsid w:val="00A57B6E"/>
    <w:rsid w:val="00A63AFA"/>
    <w:rsid w:val="00A66C3D"/>
    <w:rsid w:val="00A71E7C"/>
    <w:rsid w:val="00A908A9"/>
    <w:rsid w:val="00A942DA"/>
    <w:rsid w:val="00A95234"/>
    <w:rsid w:val="00A95B72"/>
    <w:rsid w:val="00AA1F2A"/>
    <w:rsid w:val="00AB101D"/>
    <w:rsid w:val="00AB4D61"/>
    <w:rsid w:val="00AB4EFB"/>
    <w:rsid w:val="00AC2982"/>
    <w:rsid w:val="00AC2C16"/>
    <w:rsid w:val="00AC3BC7"/>
    <w:rsid w:val="00AC519B"/>
    <w:rsid w:val="00AD1F3E"/>
    <w:rsid w:val="00AD4DD1"/>
    <w:rsid w:val="00AD54F6"/>
    <w:rsid w:val="00AE4FF7"/>
    <w:rsid w:val="00AF0640"/>
    <w:rsid w:val="00AF0A36"/>
    <w:rsid w:val="00AF0FE4"/>
    <w:rsid w:val="00AF441D"/>
    <w:rsid w:val="00AF5D58"/>
    <w:rsid w:val="00AF79D4"/>
    <w:rsid w:val="00B006A7"/>
    <w:rsid w:val="00B04C0F"/>
    <w:rsid w:val="00B0724A"/>
    <w:rsid w:val="00B10EFC"/>
    <w:rsid w:val="00B10F98"/>
    <w:rsid w:val="00B20353"/>
    <w:rsid w:val="00B22827"/>
    <w:rsid w:val="00B23632"/>
    <w:rsid w:val="00B24638"/>
    <w:rsid w:val="00B34EAD"/>
    <w:rsid w:val="00B370B0"/>
    <w:rsid w:val="00B378AB"/>
    <w:rsid w:val="00B41DB9"/>
    <w:rsid w:val="00B41E97"/>
    <w:rsid w:val="00B43BA1"/>
    <w:rsid w:val="00B440C8"/>
    <w:rsid w:val="00B44226"/>
    <w:rsid w:val="00B46F06"/>
    <w:rsid w:val="00B507D9"/>
    <w:rsid w:val="00B512D0"/>
    <w:rsid w:val="00B51C56"/>
    <w:rsid w:val="00B6055D"/>
    <w:rsid w:val="00B64179"/>
    <w:rsid w:val="00B6731D"/>
    <w:rsid w:val="00B70C72"/>
    <w:rsid w:val="00B83EAE"/>
    <w:rsid w:val="00B84621"/>
    <w:rsid w:val="00B84B75"/>
    <w:rsid w:val="00B85659"/>
    <w:rsid w:val="00B937CE"/>
    <w:rsid w:val="00B95E59"/>
    <w:rsid w:val="00BA3166"/>
    <w:rsid w:val="00BB57A8"/>
    <w:rsid w:val="00BC01E7"/>
    <w:rsid w:val="00BD1A89"/>
    <w:rsid w:val="00BD6B61"/>
    <w:rsid w:val="00BE7329"/>
    <w:rsid w:val="00BF0DA3"/>
    <w:rsid w:val="00BF1DBD"/>
    <w:rsid w:val="00BF548E"/>
    <w:rsid w:val="00C02C10"/>
    <w:rsid w:val="00C03CB5"/>
    <w:rsid w:val="00C03E20"/>
    <w:rsid w:val="00C03E33"/>
    <w:rsid w:val="00C052A5"/>
    <w:rsid w:val="00C05A22"/>
    <w:rsid w:val="00C11BDA"/>
    <w:rsid w:val="00C174C7"/>
    <w:rsid w:val="00C26174"/>
    <w:rsid w:val="00C320E6"/>
    <w:rsid w:val="00C35D4D"/>
    <w:rsid w:val="00C404A7"/>
    <w:rsid w:val="00C521EB"/>
    <w:rsid w:val="00C5358A"/>
    <w:rsid w:val="00C5564B"/>
    <w:rsid w:val="00C638A4"/>
    <w:rsid w:val="00C7235A"/>
    <w:rsid w:val="00C73181"/>
    <w:rsid w:val="00C747FB"/>
    <w:rsid w:val="00C77441"/>
    <w:rsid w:val="00C80A39"/>
    <w:rsid w:val="00C82D21"/>
    <w:rsid w:val="00C83393"/>
    <w:rsid w:val="00C833B7"/>
    <w:rsid w:val="00C834A2"/>
    <w:rsid w:val="00C858D8"/>
    <w:rsid w:val="00C864B7"/>
    <w:rsid w:val="00C97B7E"/>
    <w:rsid w:val="00CA33E1"/>
    <w:rsid w:val="00CA608C"/>
    <w:rsid w:val="00CA7FB2"/>
    <w:rsid w:val="00CB27E7"/>
    <w:rsid w:val="00CB30B1"/>
    <w:rsid w:val="00CB7D06"/>
    <w:rsid w:val="00CC12E9"/>
    <w:rsid w:val="00CC2093"/>
    <w:rsid w:val="00CC7AD1"/>
    <w:rsid w:val="00CD1CE8"/>
    <w:rsid w:val="00CD4A86"/>
    <w:rsid w:val="00CD7214"/>
    <w:rsid w:val="00CE2A1A"/>
    <w:rsid w:val="00CE6FC0"/>
    <w:rsid w:val="00CE7156"/>
    <w:rsid w:val="00CF07BA"/>
    <w:rsid w:val="00CF1DF3"/>
    <w:rsid w:val="00CF56F5"/>
    <w:rsid w:val="00D01373"/>
    <w:rsid w:val="00D02020"/>
    <w:rsid w:val="00D1080C"/>
    <w:rsid w:val="00D13059"/>
    <w:rsid w:val="00D135D7"/>
    <w:rsid w:val="00D150F9"/>
    <w:rsid w:val="00D16BE5"/>
    <w:rsid w:val="00D16F7B"/>
    <w:rsid w:val="00D20C47"/>
    <w:rsid w:val="00D315C1"/>
    <w:rsid w:val="00D33F0B"/>
    <w:rsid w:val="00D35AB8"/>
    <w:rsid w:val="00D41269"/>
    <w:rsid w:val="00D446D0"/>
    <w:rsid w:val="00D44BE4"/>
    <w:rsid w:val="00D45B97"/>
    <w:rsid w:val="00D46DC2"/>
    <w:rsid w:val="00D51194"/>
    <w:rsid w:val="00D52667"/>
    <w:rsid w:val="00D53899"/>
    <w:rsid w:val="00D54BE4"/>
    <w:rsid w:val="00D5721C"/>
    <w:rsid w:val="00D73014"/>
    <w:rsid w:val="00D77EEF"/>
    <w:rsid w:val="00D82975"/>
    <w:rsid w:val="00D83A6E"/>
    <w:rsid w:val="00D86687"/>
    <w:rsid w:val="00D9555A"/>
    <w:rsid w:val="00DA4352"/>
    <w:rsid w:val="00DB00C2"/>
    <w:rsid w:val="00DB385F"/>
    <w:rsid w:val="00DB7707"/>
    <w:rsid w:val="00DB79AB"/>
    <w:rsid w:val="00DB7F4D"/>
    <w:rsid w:val="00DC6D89"/>
    <w:rsid w:val="00DC7732"/>
    <w:rsid w:val="00DD0C61"/>
    <w:rsid w:val="00DD0F1D"/>
    <w:rsid w:val="00DD2756"/>
    <w:rsid w:val="00DD4C26"/>
    <w:rsid w:val="00DD773D"/>
    <w:rsid w:val="00DE681F"/>
    <w:rsid w:val="00DF5A46"/>
    <w:rsid w:val="00E03B3F"/>
    <w:rsid w:val="00E05344"/>
    <w:rsid w:val="00E0543E"/>
    <w:rsid w:val="00E06392"/>
    <w:rsid w:val="00E06639"/>
    <w:rsid w:val="00E1183B"/>
    <w:rsid w:val="00E15F69"/>
    <w:rsid w:val="00E17353"/>
    <w:rsid w:val="00E22AA9"/>
    <w:rsid w:val="00E23878"/>
    <w:rsid w:val="00E24A9A"/>
    <w:rsid w:val="00E27436"/>
    <w:rsid w:val="00E353E6"/>
    <w:rsid w:val="00E37D03"/>
    <w:rsid w:val="00E44F35"/>
    <w:rsid w:val="00E54AA6"/>
    <w:rsid w:val="00E56814"/>
    <w:rsid w:val="00E56F27"/>
    <w:rsid w:val="00E63CA9"/>
    <w:rsid w:val="00E66441"/>
    <w:rsid w:val="00E67314"/>
    <w:rsid w:val="00E73A10"/>
    <w:rsid w:val="00E86CF8"/>
    <w:rsid w:val="00E9093C"/>
    <w:rsid w:val="00E925A2"/>
    <w:rsid w:val="00E94E0D"/>
    <w:rsid w:val="00E95435"/>
    <w:rsid w:val="00E97DB3"/>
    <w:rsid w:val="00EA162A"/>
    <w:rsid w:val="00EA1C32"/>
    <w:rsid w:val="00EA7861"/>
    <w:rsid w:val="00EC04AC"/>
    <w:rsid w:val="00EC0BD4"/>
    <w:rsid w:val="00EC1906"/>
    <w:rsid w:val="00EC27DF"/>
    <w:rsid w:val="00EC3274"/>
    <w:rsid w:val="00EC5DE1"/>
    <w:rsid w:val="00ED4939"/>
    <w:rsid w:val="00ED6018"/>
    <w:rsid w:val="00EE179E"/>
    <w:rsid w:val="00EE2701"/>
    <w:rsid w:val="00EE4D7D"/>
    <w:rsid w:val="00EF2A39"/>
    <w:rsid w:val="00EF2E01"/>
    <w:rsid w:val="00EF407D"/>
    <w:rsid w:val="00EF485C"/>
    <w:rsid w:val="00EF6536"/>
    <w:rsid w:val="00F07BB8"/>
    <w:rsid w:val="00F165B2"/>
    <w:rsid w:val="00F23DB6"/>
    <w:rsid w:val="00F41EBF"/>
    <w:rsid w:val="00F4294B"/>
    <w:rsid w:val="00F43E03"/>
    <w:rsid w:val="00F448CD"/>
    <w:rsid w:val="00F4784F"/>
    <w:rsid w:val="00F47D88"/>
    <w:rsid w:val="00F5107F"/>
    <w:rsid w:val="00F607F5"/>
    <w:rsid w:val="00F62539"/>
    <w:rsid w:val="00F63E19"/>
    <w:rsid w:val="00F65E76"/>
    <w:rsid w:val="00F66F47"/>
    <w:rsid w:val="00F676F6"/>
    <w:rsid w:val="00F67DAC"/>
    <w:rsid w:val="00F67DB0"/>
    <w:rsid w:val="00F705D4"/>
    <w:rsid w:val="00F723AC"/>
    <w:rsid w:val="00F73503"/>
    <w:rsid w:val="00F83833"/>
    <w:rsid w:val="00F91BD3"/>
    <w:rsid w:val="00F9438B"/>
    <w:rsid w:val="00F96D31"/>
    <w:rsid w:val="00FA2D61"/>
    <w:rsid w:val="00FB19F3"/>
    <w:rsid w:val="00FC1158"/>
    <w:rsid w:val="00FC20D8"/>
    <w:rsid w:val="00FC4DF4"/>
    <w:rsid w:val="00FC5C7E"/>
    <w:rsid w:val="00FC67B8"/>
    <w:rsid w:val="00FD412F"/>
    <w:rsid w:val="00FD5F97"/>
    <w:rsid w:val="00FE08BA"/>
    <w:rsid w:val="00FE1903"/>
    <w:rsid w:val="00FE2630"/>
    <w:rsid w:val="00FF453A"/>
    <w:rsid w:val="00FF73C6"/>
    <w:rsid w:val="00FF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E5F3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E5F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E5F3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5E5F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E5F3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MDSR">
    <w:name w:val="MDS ČR"/>
    <w:basedOn w:val="Normln"/>
    <w:rsid w:val="005E5F36"/>
    <w:pPr>
      <w:suppressAutoHyphens/>
      <w:overflowPunct w:val="0"/>
      <w:adjustRightInd w:val="0"/>
      <w:spacing w:before="120"/>
      <w:ind w:firstLine="567"/>
      <w:jc w:val="both"/>
      <w:textAlignment w:val="baseline"/>
    </w:pPr>
    <w:rPr>
      <w:sz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5E5F3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E5F3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21B51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644A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44A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h1a2">
    <w:name w:val="h1a2"/>
    <w:basedOn w:val="Standardnpsmoodstavce"/>
    <w:rsid w:val="00763474"/>
    <w:rPr>
      <w:vanish w:val="0"/>
      <w:webHidden w:val="0"/>
      <w:sz w:val="24"/>
      <w:szCs w:val="24"/>
      <w:specVanish w:val="0"/>
    </w:rPr>
  </w:style>
  <w:style w:type="character" w:styleId="Odkaznakoment">
    <w:name w:val="annotation reference"/>
    <w:basedOn w:val="Standardnpsmoodstavce"/>
    <w:uiPriority w:val="99"/>
    <w:semiHidden/>
    <w:unhideWhenUsed/>
    <w:rsid w:val="009D21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2134"/>
  </w:style>
  <w:style w:type="character" w:customStyle="1" w:styleId="TextkomenteChar">
    <w:name w:val="Text komentáře Char"/>
    <w:basedOn w:val="Standardnpsmoodstavce"/>
    <w:link w:val="Textkomente"/>
    <w:uiPriority w:val="99"/>
    <w:rsid w:val="009D21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21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21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315BD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335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B70C72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B70C72"/>
    <w:pPr>
      <w:autoSpaceDE/>
      <w:autoSpaceDN/>
    </w:pPr>
    <w:rPr>
      <w:lang w:val="fr-FR" w:eastAsia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70C72"/>
    <w:rPr>
      <w:rFonts w:ascii="Times New Roman" w:eastAsia="Times New Roman" w:hAnsi="Times New Roman" w:cs="Times New Roman"/>
      <w:sz w:val="20"/>
      <w:szCs w:val="20"/>
      <w:lang w:val="fr-FR" w:eastAsia="x-none"/>
    </w:rPr>
  </w:style>
  <w:style w:type="character" w:styleId="Sledovanodkaz">
    <w:name w:val="FollowedHyperlink"/>
    <w:basedOn w:val="Standardnpsmoodstavce"/>
    <w:uiPriority w:val="99"/>
    <w:semiHidden/>
    <w:unhideWhenUsed/>
    <w:rsid w:val="0022440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E5F3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E5F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E5F3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5E5F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E5F3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MDSR">
    <w:name w:val="MDS ČR"/>
    <w:basedOn w:val="Normln"/>
    <w:rsid w:val="005E5F36"/>
    <w:pPr>
      <w:suppressAutoHyphens/>
      <w:overflowPunct w:val="0"/>
      <w:adjustRightInd w:val="0"/>
      <w:spacing w:before="120"/>
      <w:ind w:firstLine="567"/>
      <w:jc w:val="both"/>
      <w:textAlignment w:val="baseline"/>
    </w:pPr>
    <w:rPr>
      <w:sz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5E5F3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E5F3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21B51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644A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44A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h1a2">
    <w:name w:val="h1a2"/>
    <w:basedOn w:val="Standardnpsmoodstavce"/>
    <w:rsid w:val="00763474"/>
    <w:rPr>
      <w:vanish w:val="0"/>
      <w:webHidden w:val="0"/>
      <w:sz w:val="24"/>
      <w:szCs w:val="24"/>
      <w:specVanish w:val="0"/>
    </w:rPr>
  </w:style>
  <w:style w:type="character" w:styleId="Odkaznakoment">
    <w:name w:val="annotation reference"/>
    <w:basedOn w:val="Standardnpsmoodstavce"/>
    <w:uiPriority w:val="99"/>
    <w:semiHidden/>
    <w:unhideWhenUsed/>
    <w:rsid w:val="009D21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2134"/>
  </w:style>
  <w:style w:type="character" w:customStyle="1" w:styleId="TextkomenteChar">
    <w:name w:val="Text komentáře Char"/>
    <w:basedOn w:val="Standardnpsmoodstavce"/>
    <w:link w:val="Textkomente"/>
    <w:uiPriority w:val="99"/>
    <w:rsid w:val="009D21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21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21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315BD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335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B70C72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B70C72"/>
    <w:pPr>
      <w:autoSpaceDE/>
      <w:autoSpaceDN/>
    </w:pPr>
    <w:rPr>
      <w:lang w:val="fr-FR" w:eastAsia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70C72"/>
    <w:rPr>
      <w:rFonts w:ascii="Times New Roman" w:eastAsia="Times New Roman" w:hAnsi="Times New Roman" w:cs="Times New Roman"/>
      <w:sz w:val="20"/>
      <w:szCs w:val="20"/>
      <w:lang w:val="fr-FR" w:eastAsia="x-none"/>
    </w:rPr>
  </w:style>
  <w:style w:type="character" w:styleId="Sledovanodkaz">
    <w:name w:val="FollowedHyperlink"/>
    <w:basedOn w:val="Standardnpsmoodstavce"/>
    <w:uiPriority w:val="99"/>
    <w:semiHidden/>
    <w:unhideWhenUsed/>
    <w:rsid w:val="0022440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hyperlink" Target="https://zakazky.szdc.cz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microsoft.com/office/2007/relationships/stylesWithEffects" Target="stylesWithEffects.xml"/><Relationship Id="rId12" Type="http://schemas.openxmlformats.org/officeDocument/2006/relationships/image" Target="media/image1.wmf"/><Relationship Id="rId17" Type="http://schemas.openxmlformats.org/officeDocument/2006/relationships/hyperlink" Target="https://zakazky.szdc.cz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akazky.szdc.cz/manual.htm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szdc.cz/o-nas/zpracovani-osobnich-udaju.html" TargetMode="External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8c99f96ebf8fb0d5877c81add5266bcf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42122-CAA7-49E9-A73D-A53C6CBED5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0461E13-0A6E-415E-8A98-651987EB4F5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98DA847-E315-48F7-A9E7-7E96D43414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E4E5E4-F6CB-4552-B75F-FA937F738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3170</Words>
  <Characters>18703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Široká Andrea, Ing.</dc:creator>
  <cp:lastModifiedBy>Zachová Tereza, Ing.</cp:lastModifiedBy>
  <cp:revision>17</cp:revision>
  <cp:lastPrinted>2018-08-15T12:04:00Z</cp:lastPrinted>
  <dcterms:created xsi:type="dcterms:W3CDTF">2018-08-06T12:03:00Z</dcterms:created>
  <dcterms:modified xsi:type="dcterms:W3CDTF">2018-08-15T12:04:00Z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